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Style w:val="11"/>
          <w:rFonts w:ascii="仿宋" w:hAnsi="仿宋" w:eastAsia="仿宋" w:cs="仿宋"/>
          <w:b w:val="0"/>
          <w:bCs/>
          <w:sz w:val="28"/>
          <w:szCs w:val="28"/>
        </w:rPr>
      </w:pPr>
      <w:r>
        <w:rPr>
          <w:rStyle w:val="11"/>
          <w:rFonts w:hint="eastAsia" w:ascii="仿宋" w:hAnsi="仿宋" w:eastAsia="仿宋" w:cs="仿宋"/>
          <w:b w:val="0"/>
          <w:bCs/>
          <w:sz w:val="28"/>
          <w:szCs w:val="28"/>
        </w:rPr>
        <w:t>附件一：</w:t>
      </w:r>
    </w:p>
    <w:p>
      <w:pPr>
        <w:snapToGrid w:val="0"/>
        <w:spacing w:line="360" w:lineRule="auto"/>
        <w:ind w:firstLine="643" w:firstLineChars="200"/>
        <w:jc w:val="center"/>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北京建筑大学</w:t>
      </w:r>
      <w:bookmarkStart w:id="0" w:name="_GoBack"/>
      <w:bookmarkEnd w:id="0"/>
    </w:p>
    <w:p>
      <w:pPr>
        <w:snapToGrid w:val="0"/>
        <w:spacing w:line="360" w:lineRule="auto"/>
        <w:ind w:firstLine="643" w:firstLineChars="200"/>
        <w:jc w:val="center"/>
        <w:rPr>
          <w:rFonts w:ascii="仿宋" w:hAnsi="仿宋" w:eastAsia="仿宋" w:cs="仿宋"/>
          <w:b/>
          <w:sz w:val="32"/>
          <w:szCs w:val="32"/>
        </w:rPr>
      </w:pPr>
      <w:r>
        <w:rPr>
          <w:rFonts w:hint="eastAsia" w:ascii="仿宋" w:hAnsi="仿宋" w:eastAsia="仿宋" w:cs="仿宋"/>
          <w:b/>
          <w:sz w:val="32"/>
          <w:szCs w:val="32"/>
        </w:rPr>
        <w:t>“电子学生交通卡”申领操作说明</w:t>
      </w:r>
    </w:p>
    <w:p>
      <w:pPr>
        <w:pStyle w:val="2"/>
        <w:numPr>
          <w:ilvl w:val="0"/>
          <w:numId w:val="1"/>
        </w:numPr>
        <w:spacing w:line="360" w:lineRule="auto"/>
        <w:rPr>
          <w:rFonts w:ascii="仿宋" w:hAnsi="仿宋" w:eastAsia="仿宋" w:cs="仿宋"/>
          <w:bCs/>
          <w:sz w:val="28"/>
          <w:szCs w:val="28"/>
        </w:rPr>
      </w:pPr>
      <w:r>
        <w:rPr>
          <w:rFonts w:ascii="仿宋" w:hAnsi="仿宋" w:eastAsia="仿宋" w:cs="仿宋"/>
          <w:bCs/>
          <w:sz w:val="28"/>
          <w:szCs w:val="28"/>
        </w:rPr>
        <w:t>北京一卡通APP（支持华为、荣耀、小米、OPPO、苹果）</w:t>
      </w:r>
    </w:p>
    <w:p>
      <w:pPr>
        <w:pStyle w:val="2"/>
        <w:spacing w:line="360" w:lineRule="auto"/>
        <w:rPr>
          <w:rFonts w:ascii="仿宋" w:hAnsi="仿宋" w:eastAsia="仿宋" w:cs="仿宋"/>
          <w:bCs/>
          <w:sz w:val="28"/>
          <w:szCs w:val="28"/>
        </w:rPr>
      </w:pPr>
      <w:r>
        <w:rPr>
          <w:rFonts w:ascii="仿宋" w:hAnsi="仿宋" w:eastAsia="仿宋" w:cs="仿宋"/>
          <w:bCs/>
          <w:sz w:val="28"/>
          <w:szCs w:val="28"/>
        </w:rPr>
        <w:t>（一）</w:t>
      </w:r>
      <w:r>
        <w:rPr>
          <w:rFonts w:hint="eastAsia" w:ascii="仿宋" w:hAnsi="仿宋" w:eastAsia="仿宋" w:cs="仿宋"/>
          <w:bCs/>
          <w:sz w:val="28"/>
          <w:szCs w:val="28"/>
        </w:rPr>
        <w:t>申领</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用户下载并登录北京一卡通App，在首页【高校服务】功能中经过身份认证成功后可以开通电子学生交通卡；如本校支持电子教工卡及其它类型电子卡可参考电子学生交通卡申领步骤申领卡片。</w:t>
      </w:r>
    </w:p>
    <w:p>
      <w:pPr>
        <w:pStyle w:val="10"/>
        <w:numPr>
          <w:ilvl w:val="255"/>
          <w:numId w:val="0"/>
        </w:numPr>
        <w:spacing w:line="360" w:lineRule="auto"/>
        <w:rPr>
          <w:rFonts w:ascii="仿宋" w:hAnsi="仿宋" w:eastAsia="仿宋" w:cs="仿宋"/>
          <w:b/>
          <w:sz w:val="28"/>
          <w:szCs w:val="28"/>
        </w:rPr>
      </w:pPr>
      <w:r>
        <w:rPr>
          <w:rFonts w:hint="eastAsia" w:ascii="仿宋" w:hAnsi="仿宋" w:eastAsia="仿宋" w:cs="仿宋"/>
          <w:b/>
          <w:sz w:val="28"/>
          <w:szCs w:val="28"/>
        </w:rPr>
        <w:t>1、安卓/鸿蒙手机（华为、荣耀、小米</w:t>
      </w:r>
      <w:r>
        <w:rPr>
          <w:rFonts w:ascii="仿宋" w:hAnsi="仿宋" w:eastAsia="仿宋" w:cs="仿宋"/>
          <w:b/>
          <w:sz w:val="28"/>
          <w:szCs w:val="28"/>
        </w:rPr>
        <w:t>、OPPO、一加</w:t>
      </w:r>
      <w:r>
        <w:rPr>
          <w:rFonts w:hint="eastAsia" w:ascii="仿宋" w:hAnsi="仿宋" w:eastAsia="仿宋" w:cs="仿宋"/>
          <w:b/>
          <w:sz w:val="28"/>
          <w:szCs w:val="28"/>
        </w:rPr>
        <w:t>）</w:t>
      </w:r>
    </w:p>
    <w:p>
      <w:pPr>
        <w:spacing w:line="360" w:lineRule="auto"/>
        <w:ind w:firstLine="560" w:firstLineChars="200"/>
        <w:rPr>
          <w:rFonts w:ascii="仿宋" w:hAnsi="仿宋" w:eastAsia="仿宋" w:cs="仿宋"/>
          <w:szCs w:val="21"/>
        </w:rPr>
      </w:pPr>
      <w:r>
        <w:rPr>
          <w:rFonts w:hint="eastAsia" w:ascii="仿宋" w:hAnsi="仿宋" w:eastAsia="仿宋" w:cs="仿宋"/>
          <w:sz w:val="28"/>
          <w:szCs w:val="28"/>
        </w:rPr>
        <w:t>申领前请先载安装【北京一卡通】APP6.0.0.1及以上</w:t>
      </w:r>
      <w:r>
        <w:rPr>
          <w:rFonts w:ascii="仿宋" w:hAnsi="仿宋" w:eastAsia="仿宋" w:cs="仿宋"/>
          <w:sz w:val="28"/>
          <w:szCs w:val="28"/>
        </w:rPr>
        <w:t>版本</w:t>
      </w:r>
      <w:r>
        <w:rPr>
          <w:rFonts w:hint="eastAsia" w:ascii="仿宋" w:hAnsi="仿宋" w:eastAsia="仿宋" w:cs="仿宋"/>
          <w:b/>
          <w:bCs/>
          <w:sz w:val="28"/>
          <w:szCs w:val="28"/>
        </w:rPr>
        <w:t>（注：使用前请将手机钱包更新为当前最新版本）</w:t>
      </w:r>
    </w:p>
    <w:p>
      <w:pPr>
        <w:pStyle w:val="10"/>
        <w:numPr>
          <w:ilvl w:val="255"/>
          <w:numId w:val="0"/>
        </w:numPr>
        <w:spacing w:line="360" w:lineRule="auto"/>
        <w:rPr>
          <w:rFonts w:ascii="仿宋" w:hAnsi="仿宋" w:eastAsia="仿宋" w:cs="仿宋"/>
          <w:b/>
          <w:sz w:val="28"/>
          <w:szCs w:val="28"/>
        </w:rPr>
      </w:pPr>
      <w:r>
        <w:rPr>
          <w:rFonts w:hint="eastAsia" w:ascii="仿宋" w:hAnsi="仿宋" w:eastAsia="仿宋" w:cs="仿宋"/>
          <w:b/>
          <w:bCs/>
          <w:sz w:val="28"/>
          <w:szCs w:val="28"/>
        </w:rPr>
        <w:t>2、</w:t>
      </w:r>
      <w:r>
        <w:rPr>
          <w:rFonts w:hint="eastAsia" w:ascii="仿宋" w:hAnsi="仿宋" w:eastAsia="仿宋" w:cs="仿宋"/>
          <w:b/>
          <w:sz w:val="28"/>
          <w:szCs w:val="28"/>
        </w:rPr>
        <w:t>苹果手机（iPhone）</w:t>
      </w:r>
    </w:p>
    <w:p>
      <w:pPr>
        <w:numPr>
          <w:ilvl w:val="0"/>
          <w:numId w:val="2"/>
        </w:numPr>
        <w:spacing w:line="360" w:lineRule="auto"/>
        <w:rPr>
          <w:rFonts w:ascii="仿宋" w:hAnsi="仿宋" w:eastAsia="仿宋" w:cs="仿宋"/>
          <w:sz w:val="28"/>
          <w:szCs w:val="28"/>
        </w:rPr>
      </w:pPr>
      <w:r>
        <w:rPr>
          <w:rFonts w:hint="eastAsia" w:ascii="仿宋" w:hAnsi="仿宋" w:eastAsia="仿宋" w:cs="仿宋"/>
          <w:sz w:val="28"/>
          <w:szCs w:val="28"/>
        </w:rPr>
        <w:t>检查版本更新：支持系统版本iOS 13.4 及以上。</w:t>
      </w:r>
    </w:p>
    <w:p>
      <w:pPr>
        <w:numPr>
          <w:ilvl w:val="0"/>
          <w:numId w:val="2"/>
        </w:numPr>
        <w:spacing w:line="360" w:lineRule="auto"/>
        <w:rPr>
          <w:rFonts w:ascii="仿宋" w:hAnsi="仿宋" w:eastAsia="仿宋" w:cs="仿宋"/>
          <w:sz w:val="28"/>
          <w:szCs w:val="28"/>
        </w:rPr>
      </w:pPr>
      <w:r>
        <w:rPr>
          <w:rFonts w:hint="eastAsia" w:ascii="仿宋" w:hAnsi="仿宋" w:eastAsia="仿宋" w:cs="仿宋"/>
          <w:sz w:val="28"/>
          <w:szCs w:val="28"/>
        </w:rPr>
        <w:t>下载安装：打开App Store搜索【北京一卡通】App最新版本6.0.0.1及以上，下载安装即可。</w:t>
      </w:r>
    </w:p>
    <w:p>
      <w:pPr>
        <w:pStyle w:val="10"/>
        <w:numPr>
          <w:ilvl w:val="255"/>
          <w:numId w:val="0"/>
        </w:numPr>
        <w:spacing w:line="360" w:lineRule="auto"/>
        <w:rPr>
          <w:rFonts w:ascii="仿宋" w:hAnsi="仿宋" w:eastAsia="仿宋" w:cs="仿宋"/>
          <w:b/>
          <w:bCs/>
          <w:sz w:val="28"/>
          <w:szCs w:val="28"/>
        </w:rPr>
      </w:pPr>
      <w:r>
        <w:rPr>
          <w:rFonts w:ascii="仿宋" w:hAnsi="仿宋" w:eastAsia="仿宋" w:cs="仿宋"/>
          <w:b/>
          <w:bCs/>
          <w:sz w:val="28"/>
          <w:szCs w:val="28"/>
        </w:rPr>
        <w:t>3、</w:t>
      </w:r>
      <w:r>
        <w:rPr>
          <w:rFonts w:hint="eastAsia" w:ascii="仿宋" w:hAnsi="仿宋" w:eastAsia="仿宋" w:cs="仿宋"/>
          <w:b/>
          <w:bCs/>
          <w:sz w:val="28"/>
          <w:szCs w:val="28"/>
        </w:rPr>
        <w:t>电子学生交通卡开通操作步骤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打开“北京一卡通”APP-首页-高校服务-电子卡服务，</w:t>
      </w:r>
      <w:r>
        <w:rPr>
          <w:rFonts w:ascii="仿宋" w:hAnsi="仿宋" w:eastAsia="仿宋"/>
          <w:sz w:val="28"/>
          <w:szCs w:val="28"/>
        </w:rPr>
        <w:t>选择学校后</w:t>
      </w:r>
      <w:r>
        <w:rPr>
          <w:rFonts w:hint="eastAsia" w:ascii="仿宋" w:hAnsi="仿宋" w:eastAsia="仿宋"/>
          <w:sz w:val="28"/>
          <w:szCs w:val="28"/>
        </w:rPr>
        <w:t>请按提示</w:t>
      </w:r>
      <w:r>
        <w:rPr>
          <w:rFonts w:ascii="仿宋" w:hAnsi="仿宋" w:eastAsia="仿宋"/>
          <w:sz w:val="28"/>
          <w:szCs w:val="28"/>
        </w:rPr>
        <w:t>进行</w:t>
      </w:r>
      <w:r>
        <w:rPr>
          <w:rFonts w:hint="eastAsia" w:ascii="仿宋" w:hAnsi="仿宋" w:eastAsia="仿宋"/>
          <w:sz w:val="28"/>
          <w:szCs w:val="28"/>
        </w:rPr>
        <w:t>操作。</w:t>
      </w:r>
    </w:p>
    <w:p>
      <w:pPr>
        <w:spacing w:line="360" w:lineRule="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正在开通时，请勿操作手机，大约需要1分钟。</w:t>
      </w:r>
    </w:p>
    <w:p>
      <w:pPr>
        <w:spacing w:line="360" w:lineRule="auto"/>
      </w:pPr>
    </w:p>
    <w:p>
      <w:pPr>
        <w:spacing w:line="360" w:lineRule="auto"/>
        <w:jc w:val="center"/>
        <w:rPr>
          <w:rFonts w:ascii="仿宋" w:hAnsi="仿宋" w:eastAsia="仿宋"/>
          <w:sz w:val="28"/>
          <w:szCs w:val="28"/>
        </w:rPr>
      </w:pPr>
      <w:r>
        <w:rPr>
          <w:rFonts w:ascii="仿宋" w:hAnsi="仿宋" w:eastAsia="仿宋"/>
          <w:sz w:val="28"/>
          <w:szCs w:val="28"/>
        </w:rPr>
        <w:drawing>
          <wp:inline distT="0" distB="0" distL="0" distR="0">
            <wp:extent cx="2576195" cy="1630045"/>
            <wp:effectExtent l="0" t="0" r="0" b="8255"/>
            <wp:docPr id="17302228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22847"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76195" cy="1630045"/>
                    </a:xfrm>
                    <a:prstGeom prst="rect">
                      <a:avLst/>
                    </a:prstGeom>
                    <a:noFill/>
                    <a:ln>
                      <a:noFill/>
                    </a:ln>
                  </pic:spPr>
                </pic:pic>
              </a:graphicData>
            </a:graphic>
          </wp:inline>
        </w:drawing>
      </w:r>
    </w:p>
    <w:p>
      <w:pPr>
        <w:spacing w:line="360" w:lineRule="auto"/>
        <w:rPr>
          <w:rFonts w:ascii="仿宋" w:hAnsi="仿宋" w:eastAsia="仿宋"/>
          <w:sz w:val="28"/>
          <w:szCs w:val="28"/>
        </w:rPr>
      </w:pPr>
      <w:r>
        <w:rPr>
          <w:rFonts w:hint="eastAsia" w:ascii="仿宋" w:hAnsi="仿宋" w:eastAsia="仿宋"/>
          <w:sz w:val="28"/>
          <w:szCs w:val="28"/>
        </w:rPr>
        <w:t>备注：</w:t>
      </w:r>
    </w:p>
    <w:p>
      <w:pPr>
        <w:pStyle w:val="10"/>
        <w:numPr>
          <w:ilvl w:val="0"/>
          <w:numId w:val="3"/>
        </w:numPr>
        <w:spacing w:line="360" w:lineRule="auto"/>
        <w:ind w:firstLineChars="0"/>
        <w:rPr>
          <w:rFonts w:ascii="仿宋" w:hAnsi="仿宋" w:eastAsia="仿宋"/>
          <w:sz w:val="28"/>
          <w:szCs w:val="28"/>
        </w:rPr>
      </w:pPr>
      <w:r>
        <w:rPr>
          <w:rFonts w:hint="eastAsia" w:ascii="仿宋" w:hAnsi="仿宋" w:eastAsia="仿宋"/>
          <w:sz w:val="28"/>
          <w:szCs w:val="28"/>
        </w:rPr>
        <w:t>北京一卡通APP--首页—“手机一卡通”点击学生卡中的“卡片信息”可以查看本人照片及相关信息。</w:t>
      </w:r>
    </w:p>
    <w:p>
      <w:pPr>
        <w:pStyle w:val="10"/>
        <w:numPr>
          <w:ilvl w:val="0"/>
          <w:numId w:val="3"/>
        </w:numPr>
        <w:spacing w:line="360" w:lineRule="auto"/>
        <w:ind w:firstLineChars="0"/>
        <w:rPr>
          <w:rFonts w:ascii="仿宋" w:hAnsi="仿宋" w:eastAsia="仿宋" w:cs="仿宋"/>
          <w:sz w:val="28"/>
          <w:szCs w:val="28"/>
        </w:rPr>
      </w:pPr>
      <w:r>
        <w:rPr>
          <w:rFonts w:hint="eastAsia" w:ascii="仿宋" w:hAnsi="仿宋" w:eastAsia="仿宋"/>
          <w:sz w:val="28"/>
          <w:szCs w:val="28"/>
        </w:rPr>
        <w:t>点击“退卡”按钮，苹果终端在开卡之日起3</w:t>
      </w:r>
      <w:r>
        <w:rPr>
          <w:rFonts w:ascii="仿宋" w:hAnsi="仿宋" w:eastAsia="仿宋"/>
          <w:sz w:val="28"/>
          <w:szCs w:val="28"/>
        </w:rPr>
        <w:t>0</w:t>
      </w:r>
      <w:r>
        <w:rPr>
          <w:rFonts w:hint="eastAsia" w:ascii="仿宋" w:hAnsi="仿宋" w:eastAsia="仿宋"/>
          <w:sz w:val="28"/>
          <w:szCs w:val="28"/>
        </w:rPr>
        <w:t>天后可删除此卡片。</w:t>
      </w:r>
      <w:r>
        <w:rPr>
          <w:rFonts w:ascii="仿宋" w:hAnsi="仿宋" w:eastAsia="仿宋"/>
          <w:sz w:val="28"/>
          <w:szCs w:val="28"/>
        </w:rPr>
        <w:t>安卓手机</w:t>
      </w:r>
      <w:r>
        <w:rPr>
          <w:rFonts w:hint="eastAsia" w:ascii="仿宋" w:hAnsi="仿宋" w:eastAsia="仿宋"/>
          <w:sz w:val="28"/>
          <w:szCs w:val="28"/>
        </w:rPr>
        <w:t>在开卡之日起第2天可删除此卡片</w:t>
      </w:r>
      <w:r>
        <w:rPr>
          <w:rFonts w:ascii="仿宋" w:hAnsi="仿宋" w:eastAsia="仿宋"/>
          <w:sz w:val="28"/>
          <w:szCs w:val="28"/>
        </w:rPr>
        <w:t>，退卡时间限制为终端厂家规则。</w:t>
      </w:r>
    </w:p>
    <w:p>
      <w:pPr>
        <w:pStyle w:val="2"/>
        <w:spacing w:line="360" w:lineRule="auto"/>
        <w:rPr>
          <w:rFonts w:ascii="仿宋" w:hAnsi="仿宋" w:eastAsia="仿宋" w:cs="仿宋"/>
          <w:bCs/>
          <w:sz w:val="28"/>
          <w:szCs w:val="28"/>
        </w:rPr>
      </w:pPr>
      <w:r>
        <w:rPr>
          <w:rFonts w:ascii="仿宋" w:hAnsi="仿宋" w:eastAsia="仿宋" w:cs="仿宋"/>
          <w:bCs/>
          <w:sz w:val="28"/>
          <w:szCs w:val="28"/>
        </w:rPr>
        <w:t>（二）</w:t>
      </w:r>
      <w:r>
        <w:rPr>
          <w:rFonts w:hint="eastAsia" w:ascii="仿宋" w:hAnsi="仿宋" w:eastAsia="仿宋" w:cs="仿宋"/>
          <w:bCs/>
          <w:sz w:val="28"/>
          <w:szCs w:val="28"/>
        </w:rPr>
        <w:t>设置快捷交通卡或默认卡</w:t>
      </w:r>
    </w:p>
    <w:p>
      <w:pPr>
        <w:pStyle w:val="10"/>
        <w:numPr>
          <w:ilvl w:val="255"/>
          <w:numId w:val="0"/>
        </w:num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开通电子学生交通卡后，为了方便每次乘车使用该卡，请按以下方式把电子学生交通卡设置为默认卡，操作说明如下：</w:t>
      </w:r>
    </w:p>
    <w:p>
      <w:pPr>
        <w:pStyle w:val="10"/>
        <w:numPr>
          <w:ilvl w:val="255"/>
          <w:numId w:val="0"/>
        </w:numPr>
        <w:spacing w:line="360" w:lineRule="auto"/>
        <w:jc w:val="left"/>
        <w:rPr>
          <w:rFonts w:ascii="仿宋" w:hAnsi="仿宋" w:eastAsia="仿宋" w:cs="仿宋"/>
          <w:b/>
          <w:sz w:val="28"/>
          <w:szCs w:val="28"/>
        </w:rPr>
      </w:pPr>
      <w:r>
        <w:rPr>
          <w:rFonts w:hint="eastAsia" w:ascii="仿宋" w:hAnsi="仿宋" w:eastAsia="仿宋" w:cs="仿宋"/>
          <w:b/>
          <w:sz w:val="28"/>
          <w:szCs w:val="28"/>
        </w:rPr>
        <w:t>1. 苹果手机设置默认交通卡</w:t>
      </w:r>
    </w:p>
    <w:p>
      <w:pPr>
        <w:pStyle w:val="10"/>
        <w:numPr>
          <w:ilvl w:val="255"/>
          <w:numId w:val="0"/>
        </w:numPr>
        <w:spacing w:line="360" w:lineRule="auto"/>
        <w:jc w:val="left"/>
        <w:rPr>
          <w:rFonts w:ascii="仿宋" w:hAnsi="仿宋" w:eastAsia="仿宋" w:cs="仿宋"/>
          <w:sz w:val="28"/>
          <w:szCs w:val="28"/>
        </w:rPr>
      </w:pPr>
      <w:r>
        <w:rPr>
          <w:rFonts w:hint="eastAsia" w:ascii="仿宋" w:hAnsi="仿宋" w:eastAsia="仿宋" w:cs="仿宋"/>
          <w:sz w:val="28"/>
          <w:szCs w:val="28"/>
        </w:rPr>
        <w:t>① 点击【设置】选择【钱包与Apple Pay】</w:t>
      </w:r>
    </w:p>
    <w:p>
      <w:pPr>
        <w:pStyle w:val="10"/>
        <w:numPr>
          <w:ilvl w:val="255"/>
          <w:numId w:val="0"/>
        </w:numPr>
        <w:spacing w:line="360" w:lineRule="auto"/>
        <w:jc w:val="left"/>
        <w:rPr>
          <w:rFonts w:ascii="仿宋" w:hAnsi="仿宋" w:eastAsia="仿宋" w:cs="仿宋"/>
          <w:sz w:val="28"/>
          <w:szCs w:val="28"/>
        </w:rPr>
      </w:pPr>
      <w:r>
        <w:rPr>
          <w:rFonts w:hint="eastAsia" w:ascii="仿宋" w:hAnsi="仿宋" w:eastAsia="仿宋" w:cs="仿宋"/>
          <w:sz w:val="28"/>
          <w:szCs w:val="28"/>
        </w:rPr>
        <w:t>②点击【快捷交通卡】启用卡片的快捷交通功能</w:t>
      </w:r>
    </w:p>
    <w:p>
      <w:pPr>
        <w:pStyle w:val="10"/>
        <w:numPr>
          <w:ilvl w:val="255"/>
          <w:numId w:val="0"/>
        </w:numPr>
        <w:spacing w:line="360" w:lineRule="auto"/>
        <w:jc w:val="left"/>
        <w:rPr>
          <w:rFonts w:ascii="仿宋" w:hAnsi="仿宋" w:eastAsia="仿宋" w:cs="仿宋"/>
          <w:sz w:val="28"/>
          <w:szCs w:val="28"/>
        </w:rPr>
      </w:pPr>
      <w:r>
        <w:rPr>
          <w:rFonts w:hint="eastAsia" w:ascii="仿宋" w:hAnsi="仿宋" w:eastAsia="仿宋" w:cs="仿宋"/>
          <w:sz w:val="28"/>
          <w:szCs w:val="28"/>
        </w:rPr>
        <w:t>（以下展示卡面以学校卡面为准）</w:t>
      </w:r>
    </w:p>
    <w:p>
      <w:pPr>
        <w:pStyle w:val="10"/>
        <w:numPr>
          <w:ilvl w:val="255"/>
          <w:numId w:val="0"/>
        </w:numPr>
        <w:spacing w:line="360" w:lineRule="auto"/>
        <w:jc w:val="left"/>
        <w:rPr>
          <w:rFonts w:ascii="仿宋" w:hAnsi="仿宋" w:eastAsia="仿宋" w:cs="仿宋"/>
          <w:b/>
          <w:sz w:val="28"/>
          <w:szCs w:val="28"/>
        </w:rPr>
      </w:pPr>
      <w:r>
        <w:rPr>
          <w:rFonts w:hint="eastAsia" w:ascii="仿宋" w:hAnsi="仿宋" w:eastAsia="仿宋" w:cs="仿宋"/>
          <w:b/>
          <w:sz w:val="28"/>
          <w:szCs w:val="28"/>
        </w:rPr>
        <w:t>2. 安卓手机设置默认卡</w:t>
      </w:r>
    </w:p>
    <w:p>
      <w:pPr>
        <w:pStyle w:val="10"/>
        <w:numPr>
          <w:ilvl w:val="255"/>
          <w:numId w:val="0"/>
        </w:numPr>
        <w:spacing w:line="360" w:lineRule="auto"/>
        <w:jc w:val="left"/>
        <w:rPr>
          <w:rFonts w:ascii="仿宋" w:hAnsi="仿宋" w:eastAsia="仿宋" w:cs="仿宋"/>
          <w:sz w:val="28"/>
          <w:szCs w:val="28"/>
        </w:rPr>
      </w:pPr>
      <w:r>
        <w:rPr>
          <w:rFonts w:hint="eastAsia" w:ascii="仿宋" w:hAnsi="仿宋" w:eastAsia="仿宋" w:cs="仿宋"/>
          <w:sz w:val="28"/>
          <w:szCs w:val="28"/>
        </w:rPr>
        <w:t>① 打开手机内置的【钱包APP】</w:t>
      </w:r>
    </w:p>
    <w:p>
      <w:pPr>
        <w:pStyle w:val="10"/>
        <w:numPr>
          <w:ilvl w:val="255"/>
          <w:numId w:val="0"/>
        </w:numPr>
        <w:spacing w:line="360" w:lineRule="auto"/>
        <w:jc w:val="left"/>
        <w:rPr>
          <w:rFonts w:ascii="仿宋" w:hAnsi="仿宋" w:eastAsia="仿宋" w:cs="仿宋"/>
          <w:sz w:val="28"/>
          <w:szCs w:val="28"/>
        </w:rPr>
      </w:pPr>
      <w:r>
        <w:rPr>
          <w:rFonts w:hint="eastAsia" w:ascii="仿宋" w:hAnsi="仿宋" w:eastAsia="仿宋" w:cs="仿宋"/>
          <w:sz w:val="28"/>
          <w:szCs w:val="28"/>
        </w:rPr>
        <w:t>② 在卡片管理页面设置“默认卡”或“常用卡”</w:t>
      </w:r>
    </w:p>
    <w:p>
      <w:pPr>
        <w:pStyle w:val="2"/>
        <w:spacing w:line="360" w:lineRule="auto"/>
        <w:rPr>
          <w:rFonts w:ascii="仿宋" w:hAnsi="仿宋" w:eastAsia="仿宋" w:cs="仿宋"/>
          <w:bCs/>
          <w:sz w:val="28"/>
          <w:szCs w:val="28"/>
        </w:rPr>
      </w:pPr>
      <w:r>
        <w:rPr>
          <w:rFonts w:ascii="仿宋" w:hAnsi="仿宋" w:eastAsia="仿宋" w:cs="仿宋"/>
          <w:bCs/>
          <w:sz w:val="28"/>
          <w:szCs w:val="28"/>
        </w:rPr>
        <w:t>（三）客服电话</w:t>
      </w:r>
    </w:p>
    <w:p>
      <w:pPr>
        <w:pStyle w:val="10"/>
        <w:spacing w:line="360" w:lineRule="auto"/>
        <w:ind w:firstLine="0" w:firstLineChars="0"/>
        <w:jc w:val="left"/>
        <w:rPr>
          <w:rFonts w:ascii="仿宋" w:hAnsi="仿宋" w:eastAsia="仿宋" w:cs="仿宋"/>
          <w:sz w:val="28"/>
          <w:szCs w:val="28"/>
        </w:rPr>
      </w:pPr>
      <w:r>
        <w:rPr>
          <w:rFonts w:ascii="仿宋" w:hAnsi="仿宋" w:eastAsia="仿宋" w:cs="仿宋"/>
          <w:sz w:val="28"/>
          <w:szCs w:val="28"/>
        </w:rPr>
        <w:t>北京一卡通客服电话：96066</w:t>
      </w:r>
    </w:p>
    <w:p>
      <w:pPr>
        <w:spacing w:line="360" w:lineRule="auto"/>
        <w:rPr>
          <w:rFonts w:ascii="仿宋" w:hAnsi="仿宋" w:eastAsia="仿宋" w:cs="仿宋"/>
          <w:szCs w:val="21"/>
        </w:rPr>
      </w:pPr>
    </w:p>
    <w:p>
      <w:pPr>
        <w:pStyle w:val="2"/>
        <w:numPr>
          <w:ilvl w:val="0"/>
          <w:numId w:val="1"/>
        </w:numPr>
        <w:spacing w:line="360" w:lineRule="auto"/>
        <w:rPr>
          <w:rFonts w:ascii="仿宋" w:hAnsi="仿宋" w:eastAsia="仿宋" w:cs="仿宋"/>
          <w:bCs/>
          <w:sz w:val="28"/>
          <w:szCs w:val="28"/>
        </w:rPr>
      </w:pPr>
      <w:r>
        <w:rPr>
          <w:rFonts w:ascii="仿宋" w:hAnsi="仿宋" w:eastAsia="仿宋" w:cs="仿宋"/>
          <w:bCs/>
          <w:sz w:val="28"/>
          <w:szCs w:val="28"/>
        </w:rPr>
        <w:t>中国移动和包APP（支持安卓所有具备NFC型号机型，支持学校以移动和包APP上线学校列表为准）</w:t>
      </w:r>
    </w:p>
    <w:p>
      <w:pPr>
        <w:pStyle w:val="2"/>
        <w:numPr>
          <w:ilvl w:val="0"/>
          <w:numId w:val="4"/>
        </w:numPr>
        <w:spacing w:line="360" w:lineRule="auto"/>
        <w:rPr>
          <w:rFonts w:ascii="仿宋" w:hAnsi="仿宋" w:eastAsia="仿宋" w:cs="仿宋"/>
          <w:bCs/>
          <w:sz w:val="28"/>
          <w:szCs w:val="28"/>
        </w:rPr>
      </w:pPr>
      <w:r>
        <w:rPr>
          <w:rFonts w:hint="eastAsia" w:ascii="仿宋" w:hAnsi="仿宋" w:eastAsia="仿宋" w:cs="仿宋"/>
          <w:bCs/>
          <w:sz w:val="28"/>
          <w:szCs w:val="28"/>
        </w:rPr>
        <w:t>申领</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为解决部分安卓手机无法开通电子交通卡问题，现推出超级SIM卡方式开通电子学生交通卡。通过北京一卡通APP和超级SIM卡两种方式相结合，全面支持电子学生交通卡。超级SIM卡支持品牌：</w:t>
      </w:r>
      <w:r>
        <w:rPr>
          <w:rFonts w:ascii="仿宋" w:hAnsi="仿宋" w:eastAsia="仿宋" w:cs="仿宋"/>
          <w:sz w:val="28"/>
          <w:szCs w:val="28"/>
        </w:rPr>
        <w:t>华为、荣耀、小米、</w:t>
      </w:r>
      <w:r>
        <w:rPr>
          <w:rFonts w:hint="eastAsia" w:ascii="仿宋" w:hAnsi="仿宋" w:eastAsia="仿宋" w:cs="仿宋"/>
          <w:sz w:val="28"/>
          <w:szCs w:val="28"/>
        </w:rPr>
        <w:t>OPPO、VIVO、一加、三星、魅族、真我等安卓</w:t>
      </w:r>
      <w:r>
        <w:rPr>
          <w:rFonts w:ascii="仿宋" w:hAnsi="仿宋" w:eastAsia="仿宋" w:cs="仿宋"/>
          <w:sz w:val="28"/>
          <w:szCs w:val="28"/>
        </w:rPr>
        <w:t>具备NFC功能</w:t>
      </w:r>
      <w:r>
        <w:rPr>
          <w:rFonts w:hint="eastAsia" w:ascii="仿宋" w:hAnsi="仿宋" w:eastAsia="仿宋" w:cs="仿宋"/>
          <w:sz w:val="28"/>
          <w:szCs w:val="28"/>
        </w:rPr>
        <w:t>手机</w:t>
      </w:r>
      <w:r>
        <w:rPr>
          <w:rFonts w:ascii="仿宋" w:hAnsi="仿宋" w:eastAsia="仿宋" w:cs="仿宋"/>
          <w:sz w:val="28"/>
          <w:szCs w:val="28"/>
        </w:rPr>
        <w:t>。</w:t>
      </w:r>
    </w:p>
    <w:p>
      <w:pPr>
        <w:pStyle w:val="6"/>
        <w:numPr>
          <w:ilvl w:val="0"/>
          <w:numId w:val="5"/>
        </w:numPr>
        <w:spacing w:before="0" w:after="0"/>
        <w:rPr>
          <w:rFonts w:ascii="仿宋" w:hAnsi="仿宋" w:eastAsia="仿宋" w:cs="仿宋"/>
          <w:b/>
          <w:bCs/>
          <w:kern w:val="2"/>
          <w:sz w:val="28"/>
          <w:szCs w:val="28"/>
        </w:rPr>
      </w:pPr>
      <w:r>
        <w:rPr>
          <w:rFonts w:hint="eastAsia" w:ascii="仿宋" w:hAnsi="仿宋" w:eastAsia="仿宋" w:cs="仿宋"/>
          <w:b/>
          <w:bCs/>
          <w:kern w:val="2"/>
          <w:sz w:val="28"/>
          <w:szCs w:val="28"/>
        </w:rPr>
        <w:t>更换超级SIM卡</w:t>
      </w:r>
    </w:p>
    <w:p>
      <w:pPr>
        <w:pStyle w:val="6"/>
        <w:spacing w:before="0" w:after="0"/>
        <w:jc w:val="center"/>
        <w:rPr>
          <w:rFonts w:ascii="仿宋" w:hAnsi="仿宋" w:eastAsia="仿宋" w:cs="仿宋"/>
          <w:b/>
          <w:bCs/>
          <w:kern w:val="2"/>
          <w:sz w:val="28"/>
          <w:szCs w:val="28"/>
        </w:rPr>
      </w:pPr>
      <w:r>
        <w:rPr>
          <w:rFonts w:ascii="仿宋" w:hAnsi="仿宋" w:eastAsia="仿宋" w:cs="仿宋"/>
          <w:b/>
          <w:bCs/>
          <w:kern w:val="2"/>
          <w:sz w:val="28"/>
          <w:szCs w:val="28"/>
        </w:rPr>
        <w:drawing>
          <wp:inline distT="0" distB="0" distL="114300" distR="114300">
            <wp:extent cx="1638300" cy="1638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638300" cy="1638300"/>
                    </a:xfrm>
                    <a:prstGeom prst="rect">
                      <a:avLst/>
                    </a:prstGeom>
                  </pic:spPr>
                </pic:pic>
              </a:graphicData>
            </a:graphic>
          </wp:inline>
        </w:drawing>
      </w:r>
      <w:r>
        <w:rPr>
          <w:rFonts w:ascii="仿宋" w:hAnsi="仿宋" w:eastAsia="仿宋" w:cs="仿宋"/>
          <w:b/>
          <w:bCs/>
          <w:kern w:val="2"/>
          <w:sz w:val="28"/>
          <w:szCs w:val="28"/>
        </w:rPr>
        <w:t xml:space="preserve">            </w:t>
      </w:r>
      <w:r>
        <w:rPr>
          <w:rFonts w:ascii="仿宋" w:hAnsi="仿宋" w:eastAsia="仿宋" w:cs="仿宋"/>
          <w:b/>
          <w:bCs/>
          <w:kern w:val="2"/>
          <w:sz w:val="28"/>
          <w:szCs w:val="28"/>
        </w:rPr>
        <w:drawing>
          <wp:inline distT="0" distB="0" distL="114300" distR="114300">
            <wp:extent cx="1647825" cy="16478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1647825" cy="1647825"/>
                    </a:xfrm>
                    <a:prstGeom prst="rect">
                      <a:avLst/>
                    </a:prstGeom>
                  </pic:spPr>
                </pic:pic>
              </a:graphicData>
            </a:graphic>
          </wp:inline>
        </w:drawing>
      </w:r>
    </w:p>
    <w:p>
      <w:pPr>
        <w:pStyle w:val="6"/>
        <w:spacing w:before="0" w:after="0"/>
        <w:rPr>
          <w:rFonts w:ascii="仿宋" w:hAnsi="仿宋" w:eastAsia="仿宋" w:cs="仿宋"/>
          <w:b/>
          <w:bCs/>
          <w:kern w:val="2"/>
          <w:sz w:val="28"/>
          <w:szCs w:val="28"/>
        </w:rPr>
      </w:pPr>
      <w:r>
        <w:rPr>
          <w:rFonts w:ascii="仿宋" w:hAnsi="仿宋" w:eastAsia="仿宋" w:cs="仿宋"/>
          <w:b/>
          <w:bCs/>
          <w:kern w:val="2"/>
          <w:sz w:val="28"/>
          <w:szCs w:val="28"/>
        </w:rPr>
        <w:t>已有移动SIM卡更换超级SIM卡       新办中国移动超级SIM卡</w:t>
      </w:r>
    </w:p>
    <w:p>
      <w:pPr>
        <w:spacing w:line="360" w:lineRule="auto"/>
        <w:ind w:firstLine="560" w:firstLineChars="200"/>
        <w:jc w:val="left"/>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确认手机支持NFC功能并开启NFC，</w:t>
      </w:r>
      <w:r>
        <w:rPr>
          <w:rFonts w:ascii="仿宋" w:hAnsi="仿宋" w:eastAsia="仿宋" w:cs="仿宋"/>
          <w:sz w:val="28"/>
          <w:szCs w:val="28"/>
        </w:rPr>
        <w:t>扫以上二维码更换或新办超级SIM卡，也可携带原手机 SIM 卡或本人身份证、学生证或教师证或录取通知书</w:t>
      </w:r>
      <w:r>
        <w:rPr>
          <w:rFonts w:hint="eastAsia" w:ascii="仿宋" w:hAnsi="仿宋" w:eastAsia="仿宋" w:cs="仿宋"/>
          <w:sz w:val="28"/>
          <w:szCs w:val="28"/>
        </w:rPr>
        <w:t>到</w:t>
      </w:r>
      <w:r>
        <w:rPr>
          <w:rFonts w:ascii="仿宋" w:hAnsi="仿宋" w:eastAsia="仿宋" w:cs="仿宋"/>
          <w:sz w:val="28"/>
          <w:szCs w:val="28"/>
        </w:rPr>
        <w:t>校园内</w:t>
      </w:r>
      <w:r>
        <w:rPr>
          <w:rFonts w:hint="eastAsia" w:ascii="仿宋" w:hAnsi="仿宋" w:eastAsia="仿宋" w:cs="仿宋"/>
          <w:sz w:val="28"/>
          <w:szCs w:val="28"/>
        </w:rPr>
        <w:t>中国移动营业厅</w:t>
      </w:r>
      <w:r>
        <w:rPr>
          <w:rFonts w:ascii="仿宋" w:hAnsi="仿宋" w:eastAsia="仿宋" w:cs="仿宋"/>
          <w:sz w:val="28"/>
          <w:szCs w:val="28"/>
        </w:rPr>
        <w:t>或附近营业厅</w:t>
      </w:r>
      <w:r>
        <w:rPr>
          <w:rFonts w:hint="eastAsia" w:ascii="仿宋" w:hAnsi="仿宋" w:eastAsia="仿宋" w:cs="仿宋"/>
          <w:sz w:val="28"/>
          <w:szCs w:val="28"/>
        </w:rPr>
        <w:t>更换新款超级SIM卡（如下图所示，换卡免费），并放置在手机卡槽1中。</w:t>
      </w:r>
    </w:p>
    <w:p>
      <w:pPr>
        <w:jc w:val="center"/>
      </w:pPr>
    </w:p>
    <w:p>
      <w:pPr>
        <w:pStyle w:val="6"/>
        <w:spacing w:before="0" w:after="0"/>
        <w:rPr>
          <w:rFonts w:ascii="仿宋" w:hAnsi="仿宋" w:eastAsia="仿宋" w:cs="仿宋"/>
          <w:b/>
          <w:bCs/>
          <w:kern w:val="2"/>
          <w:sz w:val="28"/>
          <w:szCs w:val="28"/>
        </w:rPr>
      </w:pPr>
      <w:r>
        <w:rPr>
          <w:rFonts w:ascii="仿宋" w:hAnsi="仿宋" w:eastAsia="仿宋" w:cs="仿宋"/>
          <w:b/>
          <w:bCs/>
          <w:kern w:val="2"/>
          <w:sz w:val="28"/>
          <w:szCs w:val="28"/>
        </w:rPr>
        <w:t>2、</w:t>
      </w:r>
      <w:r>
        <w:rPr>
          <w:rFonts w:hint="eastAsia" w:ascii="仿宋" w:hAnsi="仿宋" w:eastAsia="仿宋" w:cs="仿宋"/>
          <w:b/>
          <w:bCs/>
          <w:kern w:val="2"/>
          <w:sz w:val="28"/>
          <w:szCs w:val="28"/>
        </w:rPr>
        <w:t>下载“和包”APP并</w:t>
      </w:r>
      <w:r>
        <w:rPr>
          <w:rFonts w:ascii="仿宋" w:hAnsi="仿宋" w:eastAsia="仿宋" w:cs="仿宋"/>
          <w:b/>
          <w:bCs/>
          <w:kern w:val="2"/>
          <w:sz w:val="28"/>
          <w:szCs w:val="28"/>
        </w:rPr>
        <w:t>登录下载应用</w:t>
      </w:r>
    </w:p>
    <w:p>
      <w:pPr>
        <w:pStyle w:val="6"/>
        <w:widowControl w:val="0"/>
        <w:spacing w:before="0" w:beforeAutospacing="0" w:after="0" w:afterAutospacing="0"/>
        <w:ind w:left="567"/>
        <w:rPr>
          <w:rFonts w:ascii="仿宋" w:hAnsi="仿宋" w:eastAsia="仿宋" w:cs="仿宋"/>
          <w:kern w:val="2"/>
          <w:sz w:val="28"/>
          <w:szCs w:val="28"/>
        </w:rPr>
      </w:pPr>
      <w:r>
        <w:rPr>
          <w:rFonts w:ascii="仿宋" w:hAnsi="仿宋" w:eastAsia="仿宋" w:cs="仿宋"/>
          <w:kern w:val="2"/>
          <w:sz w:val="28"/>
          <w:szCs w:val="28"/>
        </w:rPr>
        <w:t xml:space="preserve">  </w:t>
      </w:r>
      <w:r>
        <w:rPr>
          <w:rFonts w:hint="eastAsia" w:ascii="仿宋" w:hAnsi="仿宋" w:eastAsia="仿宋" w:cs="仿宋"/>
          <w:kern w:val="2"/>
          <w:sz w:val="28"/>
          <w:szCs w:val="28"/>
        </w:rPr>
        <w:t>打开“和包出行”功能，左滑动屏幕找到“高校电子卡”，点击“前往高校身份验证”</w:t>
      </w:r>
      <w:r>
        <w:rPr>
          <w:rFonts w:ascii="仿宋" w:hAnsi="仿宋" w:eastAsia="仿宋" w:cs="仿宋"/>
          <w:kern w:val="2"/>
          <w:sz w:val="28"/>
          <w:szCs w:val="28"/>
        </w:rPr>
        <w:t>-</w:t>
      </w:r>
      <w:r>
        <w:rPr>
          <w:rFonts w:hint="eastAsia" w:ascii="仿宋" w:hAnsi="仿宋" w:eastAsia="仿宋" w:cs="仿宋"/>
          <w:kern w:val="2"/>
          <w:sz w:val="28"/>
          <w:szCs w:val="28"/>
        </w:rPr>
        <w:t>选择学校验证成功后选择“前往开卡”</w:t>
      </w:r>
    </w:p>
    <w:p>
      <w:pPr>
        <w:pStyle w:val="6"/>
        <w:spacing w:before="0" w:after="0"/>
        <w:rPr>
          <w:rFonts w:ascii="仿宋" w:hAnsi="仿宋" w:eastAsia="仿宋" w:cs="仿宋"/>
          <w:b/>
          <w:bCs/>
          <w:kern w:val="2"/>
          <w:sz w:val="28"/>
          <w:szCs w:val="28"/>
        </w:rPr>
      </w:pPr>
      <w:r>
        <w:rPr>
          <w:rFonts w:ascii="仿宋" w:hAnsi="仿宋" w:eastAsia="仿宋" w:cs="仿宋"/>
          <w:b/>
          <w:bCs/>
          <w:kern w:val="2"/>
          <w:sz w:val="28"/>
          <w:szCs w:val="28"/>
        </w:rPr>
        <w:t>3、</w:t>
      </w:r>
      <w:r>
        <w:rPr>
          <w:rFonts w:hint="eastAsia" w:ascii="仿宋" w:hAnsi="仿宋" w:eastAsia="仿宋" w:cs="仿宋"/>
          <w:b/>
          <w:bCs/>
          <w:kern w:val="2"/>
          <w:sz w:val="28"/>
          <w:szCs w:val="28"/>
        </w:rPr>
        <w:t>开卡充值</w:t>
      </w:r>
    </w:p>
    <w:p>
      <w:pPr>
        <w:pStyle w:val="6"/>
        <w:widowControl w:val="0"/>
        <w:spacing w:before="0" w:beforeAutospacing="0" w:after="0" w:afterAutospacing="0"/>
        <w:ind w:left="567"/>
        <w:rPr>
          <w:rFonts w:cs="Times New Roman"/>
          <w:kern w:val="2"/>
          <w:sz w:val="28"/>
          <w:szCs w:val="28"/>
        </w:rPr>
      </w:pPr>
      <w:r>
        <w:rPr>
          <w:rFonts w:ascii="仿宋" w:hAnsi="仿宋" w:eastAsia="仿宋" w:cs="仿宋"/>
          <w:kern w:val="2"/>
          <w:sz w:val="28"/>
          <w:szCs w:val="28"/>
        </w:rPr>
        <w:t xml:space="preserve">  </w:t>
      </w:r>
      <w:r>
        <w:rPr>
          <w:rFonts w:hint="eastAsia" w:ascii="仿宋" w:hAnsi="仿宋" w:eastAsia="仿宋" w:cs="仿宋"/>
          <w:kern w:val="2"/>
          <w:sz w:val="28"/>
          <w:szCs w:val="28"/>
        </w:rPr>
        <w:t>在“和包出行”中找到“</w:t>
      </w:r>
      <w:r>
        <w:rPr>
          <w:rFonts w:ascii="仿宋" w:hAnsi="仿宋" w:eastAsia="仿宋" w:cs="仿宋"/>
          <w:kern w:val="2"/>
          <w:sz w:val="28"/>
          <w:szCs w:val="28"/>
        </w:rPr>
        <w:t>高校电子卡</w:t>
      </w:r>
      <w:r>
        <w:rPr>
          <w:rFonts w:hint="eastAsia" w:ascii="仿宋" w:hAnsi="仿宋" w:eastAsia="仿宋" w:cs="仿宋"/>
          <w:kern w:val="2"/>
          <w:sz w:val="28"/>
          <w:szCs w:val="28"/>
        </w:rPr>
        <w:t xml:space="preserve">”卡片，选择“下载应用”应用下载后选择“立即开卡”，根据提示进行开卡充值即可。 </w:t>
      </w:r>
      <w:r>
        <w:rPr>
          <w:rFonts w:ascii="仿宋" w:hAnsi="仿宋" w:eastAsia="仿宋" w:cs="仿宋"/>
          <w:kern w:val="2"/>
          <w:sz w:val="28"/>
          <w:szCs w:val="28"/>
        </w:rPr>
        <w:t>充值后可领取相应现金红包。</w:t>
      </w:r>
    </w:p>
    <w:p>
      <w:pPr>
        <w:pStyle w:val="2"/>
        <w:spacing w:line="360" w:lineRule="auto"/>
        <w:rPr>
          <w:rFonts w:ascii="仿宋" w:hAnsi="仿宋" w:eastAsia="仿宋" w:cs="仿宋"/>
          <w:bCs/>
          <w:sz w:val="28"/>
          <w:szCs w:val="28"/>
        </w:rPr>
      </w:pPr>
      <w:r>
        <w:rPr>
          <w:rFonts w:ascii="仿宋" w:hAnsi="仿宋" w:eastAsia="仿宋" w:cs="仿宋"/>
          <w:bCs/>
          <w:sz w:val="28"/>
          <w:szCs w:val="28"/>
        </w:rPr>
        <w:t>（二）</w:t>
      </w:r>
      <w:r>
        <w:rPr>
          <w:rFonts w:hint="eastAsia" w:ascii="仿宋" w:hAnsi="仿宋" w:eastAsia="仿宋" w:cs="仿宋"/>
          <w:bCs/>
          <w:sz w:val="28"/>
          <w:szCs w:val="28"/>
        </w:rPr>
        <w:t>设置快捷交通卡或默认卡</w:t>
      </w:r>
    </w:p>
    <w:p>
      <w:pPr>
        <w:pStyle w:val="6"/>
        <w:widowControl w:val="0"/>
        <w:spacing w:before="0" w:beforeAutospacing="0" w:after="0" w:afterAutospacing="0"/>
        <w:ind w:left="567"/>
        <w:rPr>
          <w:rFonts w:ascii="仿宋" w:hAnsi="仿宋" w:eastAsia="仿宋" w:cs="仿宋"/>
          <w:kern w:val="2"/>
          <w:sz w:val="28"/>
          <w:szCs w:val="28"/>
        </w:rPr>
      </w:pPr>
      <w:r>
        <w:rPr>
          <w:rFonts w:ascii="仿宋" w:hAnsi="仿宋" w:eastAsia="仿宋" w:cs="仿宋"/>
          <w:kern w:val="2"/>
          <w:sz w:val="28"/>
          <w:szCs w:val="28"/>
        </w:rPr>
        <w:t xml:space="preserve">   </w:t>
      </w:r>
      <w:r>
        <w:rPr>
          <w:rFonts w:hint="eastAsia" w:ascii="仿宋" w:hAnsi="仿宋" w:eastAsia="仿宋" w:cs="仿宋"/>
          <w:kern w:val="2"/>
          <w:sz w:val="28"/>
          <w:szCs w:val="28"/>
        </w:rPr>
        <w:t>在手机-设置-NFC方式或默认付款应用里选择“和包”，启用电子交通</w:t>
      </w:r>
      <w:r>
        <w:rPr>
          <w:rFonts w:ascii="仿宋" w:hAnsi="仿宋" w:eastAsia="仿宋" w:cs="仿宋"/>
          <w:kern w:val="2"/>
          <w:sz w:val="28"/>
          <w:szCs w:val="28"/>
        </w:rPr>
        <w:t>卡。</w:t>
      </w:r>
      <w:r>
        <w:rPr>
          <w:rFonts w:hint="eastAsia" w:ascii="仿宋" w:hAnsi="仿宋" w:eastAsia="仿宋" w:cs="仿宋"/>
          <w:kern w:val="2"/>
          <w:sz w:val="28"/>
          <w:szCs w:val="28"/>
        </w:rPr>
        <w:t xml:space="preserve"> </w:t>
      </w:r>
    </w:p>
    <w:p>
      <w:pPr>
        <w:pStyle w:val="2"/>
        <w:numPr>
          <w:ilvl w:val="0"/>
          <w:numId w:val="4"/>
        </w:numPr>
        <w:spacing w:line="360" w:lineRule="auto"/>
        <w:rPr>
          <w:rFonts w:ascii="仿宋" w:hAnsi="仿宋" w:eastAsia="仿宋" w:cs="仿宋"/>
          <w:bCs/>
          <w:sz w:val="28"/>
          <w:szCs w:val="28"/>
        </w:rPr>
      </w:pPr>
      <w:r>
        <w:rPr>
          <w:rFonts w:ascii="仿宋" w:hAnsi="仿宋" w:eastAsia="仿宋" w:cs="仿宋"/>
          <w:bCs/>
          <w:sz w:val="28"/>
          <w:szCs w:val="28"/>
        </w:rPr>
        <w:t>营业厅位置及客服电话</w:t>
      </w:r>
    </w:p>
    <w:p>
      <w:pPr>
        <w:pStyle w:val="6"/>
        <w:widowControl w:val="0"/>
        <w:spacing w:before="0" w:beforeAutospacing="0" w:after="0" w:afterAutospacing="0"/>
        <w:ind w:left="567"/>
        <w:rPr>
          <w:rFonts w:ascii="仿宋" w:hAnsi="仿宋" w:eastAsia="仿宋" w:cs="仿宋"/>
          <w:kern w:val="2"/>
          <w:sz w:val="28"/>
          <w:szCs w:val="28"/>
        </w:rPr>
      </w:pPr>
      <w:r>
        <w:rPr>
          <w:rFonts w:hint="eastAsia" w:ascii="仿宋" w:hAnsi="仿宋" w:eastAsia="仿宋" w:cs="仿宋"/>
          <w:kern w:val="2"/>
          <w:sz w:val="28"/>
          <w:szCs w:val="28"/>
        </w:rPr>
        <w:t xml:space="preserve">移动客服电话: 10086 </w:t>
      </w:r>
    </w:p>
    <w:p>
      <w:pPr>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B7AFB3"/>
    <w:multiLevelType w:val="singleLevel"/>
    <w:tmpl w:val="DBB7AFB3"/>
    <w:lvl w:ilvl="0" w:tentative="0">
      <w:start w:val="1"/>
      <w:numFmt w:val="decimal"/>
      <w:suff w:val="nothing"/>
      <w:lvlText w:val="%1、"/>
      <w:lvlJc w:val="left"/>
    </w:lvl>
  </w:abstractNum>
  <w:abstractNum w:abstractNumId="1">
    <w:nsid w:val="E779412D"/>
    <w:multiLevelType w:val="singleLevel"/>
    <w:tmpl w:val="E779412D"/>
    <w:lvl w:ilvl="0" w:tentative="0">
      <w:start w:val="1"/>
      <w:numFmt w:val="bullet"/>
      <w:lvlText w:val=""/>
      <w:lvlJc w:val="left"/>
      <w:pPr>
        <w:ind w:left="420" w:hanging="420"/>
      </w:pPr>
      <w:rPr>
        <w:rFonts w:hint="default" w:ascii="Wingdings" w:hAnsi="Wingdings"/>
      </w:rPr>
    </w:lvl>
  </w:abstractNum>
  <w:abstractNum w:abstractNumId="2">
    <w:nsid w:val="FDEC8BAF"/>
    <w:multiLevelType w:val="singleLevel"/>
    <w:tmpl w:val="FDEC8BAF"/>
    <w:lvl w:ilvl="0" w:tentative="0">
      <w:start w:val="1"/>
      <w:numFmt w:val="chineseCounting"/>
      <w:suff w:val="nothing"/>
      <w:lvlText w:val="（%1）"/>
      <w:lvlJc w:val="left"/>
      <w:rPr>
        <w:rFonts w:hint="eastAsia"/>
      </w:rPr>
    </w:lvl>
  </w:abstractNum>
  <w:abstractNum w:abstractNumId="3">
    <w:nsid w:val="2EC56666"/>
    <w:multiLevelType w:val="multilevel"/>
    <w:tmpl w:val="2EC5666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2F51839"/>
    <w:multiLevelType w:val="multilevel"/>
    <w:tmpl w:val="32F5183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MzhjZjBlMTU0YTU2Mjk5YmIzYTc3NjU1ZmZkNmEifQ=="/>
  </w:docVars>
  <w:rsids>
    <w:rsidRoot w:val="3F0F6CDE"/>
    <w:rsid w:val="00080D7B"/>
    <w:rsid w:val="000B16C9"/>
    <w:rsid w:val="000B6C71"/>
    <w:rsid w:val="000E5B9F"/>
    <w:rsid w:val="000F1556"/>
    <w:rsid w:val="000F2020"/>
    <w:rsid w:val="000F2EE5"/>
    <w:rsid w:val="000F3BC6"/>
    <w:rsid w:val="000F6F9C"/>
    <w:rsid w:val="001118F4"/>
    <w:rsid w:val="00125246"/>
    <w:rsid w:val="00153921"/>
    <w:rsid w:val="001742C2"/>
    <w:rsid w:val="00185490"/>
    <w:rsid w:val="00187C48"/>
    <w:rsid w:val="00211256"/>
    <w:rsid w:val="00224DD1"/>
    <w:rsid w:val="00226D64"/>
    <w:rsid w:val="00244653"/>
    <w:rsid w:val="0029246E"/>
    <w:rsid w:val="00296C88"/>
    <w:rsid w:val="002A0774"/>
    <w:rsid w:val="0033149E"/>
    <w:rsid w:val="00374D60"/>
    <w:rsid w:val="003A482F"/>
    <w:rsid w:val="003E0B50"/>
    <w:rsid w:val="0041614D"/>
    <w:rsid w:val="00445936"/>
    <w:rsid w:val="00463F2F"/>
    <w:rsid w:val="004A0CBE"/>
    <w:rsid w:val="004C3B24"/>
    <w:rsid w:val="004C5D52"/>
    <w:rsid w:val="00507C03"/>
    <w:rsid w:val="00507E67"/>
    <w:rsid w:val="00540C29"/>
    <w:rsid w:val="005450CF"/>
    <w:rsid w:val="00570676"/>
    <w:rsid w:val="00580CE4"/>
    <w:rsid w:val="0058388E"/>
    <w:rsid w:val="00584D3F"/>
    <w:rsid w:val="00587761"/>
    <w:rsid w:val="005B64EB"/>
    <w:rsid w:val="005C707C"/>
    <w:rsid w:val="005C7456"/>
    <w:rsid w:val="006247CE"/>
    <w:rsid w:val="00635F73"/>
    <w:rsid w:val="006A1FB1"/>
    <w:rsid w:val="006B165F"/>
    <w:rsid w:val="006B1D8D"/>
    <w:rsid w:val="006D06EE"/>
    <w:rsid w:val="006F5D75"/>
    <w:rsid w:val="00700B04"/>
    <w:rsid w:val="00705ACF"/>
    <w:rsid w:val="00752C71"/>
    <w:rsid w:val="00757FB0"/>
    <w:rsid w:val="00765D9D"/>
    <w:rsid w:val="00767F04"/>
    <w:rsid w:val="007726DE"/>
    <w:rsid w:val="007D4775"/>
    <w:rsid w:val="007E2451"/>
    <w:rsid w:val="0081463B"/>
    <w:rsid w:val="0082096B"/>
    <w:rsid w:val="008818DD"/>
    <w:rsid w:val="00882F82"/>
    <w:rsid w:val="008A7EDF"/>
    <w:rsid w:val="008F0F6D"/>
    <w:rsid w:val="00931E01"/>
    <w:rsid w:val="00946420"/>
    <w:rsid w:val="00950B42"/>
    <w:rsid w:val="009A02E3"/>
    <w:rsid w:val="009B6851"/>
    <w:rsid w:val="009C4D07"/>
    <w:rsid w:val="00A02971"/>
    <w:rsid w:val="00A14FA9"/>
    <w:rsid w:val="00A93952"/>
    <w:rsid w:val="00AB736F"/>
    <w:rsid w:val="00B05150"/>
    <w:rsid w:val="00B0614A"/>
    <w:rsid w:val="00B86341"/>
    <w:rsid w:val="00B900F9"/>
    <w:rsid w:val="00B958AD"/>
    <w:rsid w:val="00BC22B8"/>
    <w:rsid w:val="00BE3B68"/>
    <w:rsid w:val="00BE6A6E"/>
    <w:rsid w:val="00C13692"/>
    <w:rsid w:val="00C41963"/>
    <w:rsid w:val="00C60D3E"/>
    <w:rsid w:val="00CA7123"/>
    <w:rsid w:val="00CB138A"/>
    <w:rsid w:val="00CD278B"/>
    <w:rsid w:val="00CE10FE"/>
    <w:rsid w:val="00CE4572"/>
    <w:rsid w:val="00CE4E88"/>
    <w:rsid w:val="00D3073E"/>
    <w:rsid w:val="00D46001"/>
    <w:rsid w:val="00D81FCA"/>
    <w:rsid w:val="00D93BAD"/>
    <w:rsid w:val="00DC1E0D"/>
    <w:rsid w:val="00DC5172"/>
    <w:rsid w:val="00DD12E7"/>
    <w:rsid w:val="00DE704C"/>
    <w:rsid w:val="00DF7B94"/>
    <w:rsid w:val="00E75DE5"/>
    <w:rsid w:val="00EB140F"/>
    <w:rsid w:val="00EC3A5F"/>
    <w:rsid w:val="00EF4C10"/>
    <w:rsid w:val="00F06AD9"/>
    <w:rsid w:val="00F423A6"/>
    <w:rsid w:val="00F500C3"/>
    <w:rsid w:val="00F548F2"/>
    <w:rsid w:val="00F56F01"/>
    <w:rsid w:val="00F62689"/>
    <w:rsid w:val="00F714A6"/>
    <w:rsid w:val="00F80B55"/>
    <w:rsid w:val="00F95593"/>
    <w:rsid w:val="00FA14BC"/>
    <w:rsid w:val="062607A1"/>
    <w:rsid w:val="177FDC6C"/>
    <w:rsid w:val="1C2F3ED8"/>
    <w:rsid w:val="211810E9"/>
    <w:rsid w:val="25D86356"/>
    <w:rsid w:val="265767EE"/>
    <w:rsid w:val="28B91891"/>
    <w:rsid w:val="2BB30428"/>
    <w:rsid w:val="2F986105"/>
    <w:rsid w:val="2FEDA339"/>
    <w:rsid w:val="3F0F6CDE"/>
    <w:rsid w:val="43C62CF6"/>
    <w:rsid w:val="44E11D0E"/>
    <w:rsid w:val="45721FEA"/>
    <w:rsid w:val="46275712"/>
    <w:rsid w:val="46D6326B"/>
    <w:rsid w:val="67F7994D"/>
    <w:rsid w:val="6D897FD7"/>
    <w:rsid w:val="728E1C75"/>
    <w:rsid w:val="77BAD12D"/>
    <w:rsid w:val="77FC8E6E"/>
    <w:rsid w:val="78E7F71F"/>
    <w:rsid w:val="7C7E042F"/>
    <w:rsid w:val="7DF93050"/>
    <w:rsid w:val="7F3211F9"/>
    <w:rsid w:val="7FB9CE60"/>
    <w:rsid w:val="7FDF0237"/>
    <w:rsid w:val="7FF6E947"/>
    <w:rsid w:val="8F3D6464"/>
    <w:rsid w:val="A6EFD5C0"/>
    <w:rsid w:val="B9674EE5"/>
    <w:rsid w:val="BC4750F0"/>
    <w:rsid w:val="BDF97CE5"/>
    <w:rsid w:val="BE3E220C"/>
    <w:rsid w:val="BFC5A080"/>
    <w:rsid w:val="D6E6978C"/>
    <w:rsid w:val="DCFA853A"/>
    <w:rsid w:val="DFF7792D"/>
    <w:rsid w:val="EFEF19DE"/>
    <w:rsid w:val="EFF70FC2"/>
    <w:rsid w:val="F6F7C5EA"/>
    <w:rsid w:val="F6FB1429"/>
    <w:rsid w:val="FDBF0062"/>
    <w:rsid w:val="FFE640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 w:type="character" w:customStyle="1" w:styleId="11">
    <w:name w:val="标题 1 字符"/>
    <w:link w:val="2"/>
    <w:qFormat/>
    <w:uiPriority w:val="9"/>
    <w:rPr>
      <w:b/>
      <w:kern w:val="44"/>
      <w:sz w:val="44"/>
    </w:rPr>
  </w:style>
  <w:style w:type="character" w:customStyle="1" w:styleId="12">
    <w:name w:val="页眉 字符"/>
    <w:basedOn w:val="8"/>
    <w:link w:val="5"/>
    <w:qFormat/>
    <w:uiPriority w:val="0"/>
    <w:rPr>
      <w:kern w:val="2"/>
      <w:sz w:val="18"/>
      <w:szCs w:val="18"/>
    </w:rPr>
  </w:style>
  <w:style w:type="character" w:customStyle="1" w:styleId="13">
    <w:name w:val="页脚 字符"/>
    <w:basedOn w:val="8"/>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http://schemas.openxmlformats.org/officeDocument/2006/bibliography" xmlns:b="http://schemas.openxmlformats.org/officeDocument/2006/bibliography" Version="6"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8F4AEF-3220-4966-BE53-BCBBFEC472D7}">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205</Words>
  <Characters>1173</Characters>
  <Lines>9</Lines>
  <Paragraphs>2</Paragraphs>
  <TotalTime>4</TotalTime>
  <ScaleCrop>false</ScaleCrop>
  <LinksUpToDate>false</LinksUpToDate>
  <CharactersWithSpaces>1376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2022-10-06T02:46:00Z</dcterms:created>
  <dc:creator>玛雅</dc:creator>
  <cp:lastModifiedBy>李辉</cp:lastModifiedBy>
  <dcterms:modified xsi:type="dcterms:W3CDTF">2023-11-27T02:42:21Z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B17107B1B1E6451985D3FB0E7B14F7C1</vt:lpwstr>
  </property>
</Properties>
</file>