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Style w:val="7"/>
          <w:rFonts w:ascii="方正小标宋简体" w:hAnsi="Times New Roman" w:eastAsia="方正小标宋简体" w:cs="Times New Roman"/>
          <w:szCs w:val="44"/>
        </w:rPr>
      </w:pPr>
      <w:bookmarkStart w:id="0" w:name="_GoBack"/>
      <w:bookmarkEnd w:id="0"/>
      <w:r>
        <w:rPr>
          <w:rStyle w:val="7"/>
          <w:rFonts w:hint="eastAsia" w:ascii="宋体" w:hAnsi="宋体" w:eastAsia="宋体" w:cs="宋体"/>
          <w:b w:val="0"/>
          <w:bCs/>
          <w:sz w:val="28"/>
          <w:szCs w:val="28"/>
        </w:rPr>
        <w:t>附件三</w:t>
      </w:r>
      <w:r>
        <w:rPr>
          <w:rStyle w:val="7"/>
          <w:rFonts w:hint="eastAsia" w:ascii="宋体" w:hAnsi="宋体" w:eastAsia="宋体" w:cs="宋体"/>
          <w:b w:val="0"/>
          <w:bCs/>
          <w:sz w:val="24"/>
          <w:szCs w:val="24"/>
        </w:rPr>
        <w:t>：</w:t>
      </w:r>
    </w:p>
    <w:p>
      <w:pPr>
        <w:snapToGrid w:val="0"/>
        <w:spacing w:line="360" w:lineRule="auto"/>
        <w:ind w:firstLine="641" w:firstLineChars="200"/>
        <w:jc w:val="center"/>
        <w:rPr>
          <w:rFonts w:hint="default" w:ascii="黑体" w:hAnsi="黑体" w:eastAsia="黑体" w:cs="黑体"/>
          <w:b/>
          <w:bCs w:val="0"/>
          <w:sz w:val="32"/>
          <w:szCs w:val="32"/>
          <w:woUserID w:val="2"/>
        </w:rPr>
      </w:pPr>
      <w:r>
        <w:rPr>
          <w:rFonts w:hint="eastAsia" w:ascii="黑体" w:hAnsi="黑体" w:eastAsia="黑体" w:cs="黑体"/>
          <w:b/>
          <w:bCs w:val="0"/>
          <w:sz w:val="32"/>
          <w:szCs w:val="32"/>
        </w:rPr>
        <w:t>北京市学生交通卡使用规则</w:t>
      </w:r>
      <w:r>
        <w:rPr>
          <w:rFonts w:hint="default" w:ascii="黑体" w:hAnsi="黑体" w:eastAsia="黑体" w:cs="黑体"/>
          <w:b/>
          <w:bCs w:val="0"/>
          <w:sz w:val="32"/>
          <w:szCs w:val="32"/>
          <w:woUserID w:val="2"/>
        </w:rPr>
        <w:t>（暂行）</w:t>
      </w:r>
    </w:p>
    <w:p>
      <w:pPr>
        <w:spacing w:line="360" w:lineRule="auto"/>
        <w:jc w:val="center"/>
        <w:rPr>
          <w:rFonts w:ascii="方正仿宋_GB2312" w:hAnsi="宋体" w:eastAsia="方正仿宋_GB2312"/>
          <w:sz w:val="28"/>
          <w:szCs w:val="28"/>
        </w:rPr>
      </w:pPr>
    </w:p>
    <w:p>
      <w:pPr>
        <w:snapToGrid w:val="0"/>
        <w:spacing w:line="360" w:lineRule="auto"/>
        <w:ind w:firstLine="560" w:firstLineChars="200"/>
        <w:rPr>
          <w:rFonts w:ascii="黑体" w:hAnsi="黑体" w:eastAsia="黑体" w:cs="黑体"/>
          <w:bCs/>
          <w:sz w:val="28"/>
          <w:szCs w:val="28"/>
        </w:rPr>
      </w:pPr>
      <w:r>
        <w:rPr>
          <w:rFonts w:hint="eastAsia" w:ascii="黑体" w:hAnsi="黑体" w:eastAsia="黑体" w:cs="黑体"/>
          <w:bCs/>
          <w:sz w:val="28"/>
          <w:szCs w:val="28"/>
        </w:rPr>
        <w:t>一、定义</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北京市学生交通卡的发放对象为普通高校、科研机构（含本、专科生、硕士生、博士生）和中等职业学校（含中专、职高、技校）、民办高校及高等教育机构等各类学校的无工资收入的正式学籍学生。</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1.联名学生交通卡</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联名学生交通卡是由北京市政交通一卡通公司与商业银行联合发行的内置学生交通卡应用的银行卡</w:t>
      </w:r>
      <w:r>
        <w:rPr>
          <w:rFonts w:hint="eastAsia" w:ascii="仿宋" w:hAnsi="仿宋" w:eastAsia="仿宋"/>
          <w:sz w:val="28"/>
          <w:szCs w:val="28"/>
          <w:lang w:eastAsia="zh-CN"/>
        </w:rPr>
        <w:t>（</w:t>
      </w:r>
      <w:r>
        <w:rPr>
          <w:rFonts w:hint="eastAsia" w:ascii="仿宋" w:hAnsi="仿宋" w:eastAsia="仿宋"/>
          <w:sz w:val="28"/>
          <w:szCs w:val="28"/>
          <w:lang w:val="en-US" w:eastAsia="zh-CN"/>
        </w:rPr>
        <w:t>简称：银行学生联名卡</w:t>
      </w:r>
      <w:r>
        <w:rPr>
          <w:rFonts w:hint="eastAsia" w:ascii="仿宋" w:hAnsi="仿宋" w:eastAsia="仿宋"/>
          <w:sz w:val="28"/>
          <w:szCs w:val="28"/>
          <w:lang w:eastAsia="zh-CN"/>
        </w:rPr>
        <w:t>）</w:t>
      </w:r>
      <w:r>
        <w:rPr>
          <w:rFonts w:hint="eastAsia" w:ascii="仿宋" w:hAnsi="仿宋" w:eastAsia="仿宋"/>
          <w:sz w:val="28"/>
          <w:szCs w:val="28"/>
        </w:rPr>
        <w:t>，或北京市政交通一卡通有限公司与各院校联合发行的内置学生交通卡应用的校园卡</w:t>
      </w:r>
      <w:r>
        <w:rPr>
          <w:rFonts w:hint="eastAsia" w:ascii="仿宋" w:hAnsi="仿宋" w:eastAsia="仿宋"/>
          <w:sz w:val="28"/>
          <w:szCs w:val="28"/>
          <w:lang w:eastAsia="zh-CN"/>
        </w:rPr>
        <w:t>（</w:t>
      </w:r>
      <w:r>
        <w:rPr>
          <w:rFonts w:hint="eastAsia" w:ascii="仿宋" w:hAnsi="仿宋" w:eastAsia="仿宋"/>
          <w:sz w:val="28"/>
          <w:szCs w:val="28"/>
          <w:lang w:val="en-US" w:eastAsia="zh-CN"/>
        </w:rPr>
        <w:t>简称：校园学生联名卡</w:t>
      </w:r>
      <w:r>
        <w:rPr>
          <w:rFonts w:hint="eastAsia" w:ascii="仿宋" w:hAnsi="仿宋" w:eastAsia="仿宋"/>
          <w:sz w:val="28"/>
          <w:szCs w:val="28"/>
          <w:lang w:eastAsia="zh-CN"/>
        </w:rPr>
        <w:t>）</w:t>
      </w:r>
      <w:r>
        <w:rPr>
          <w:rFonts w:hint="eastAsia" w:ascii="仿宋" w:hAnsi="仿宋" w:eastAsia="仿宋"/>
          <w:sz w:val="28"/>
          <w:szCs w:val="28"/>
        </w:rPr>
        <w:t>。 </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2.电子学生交通卡</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电子学生交通卡是由北京市政交通一卡通有限公司与各院校联合发行的基于手机NFC或运营商超级SIM卡的电子学生交通卡。</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旧版学生交通卡</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旧版学生交通卡是由各高校、中等职业学校、科研机构组织新生统一申请，集中到公交集团指定地点办理的学生交通卡，发行时为非记名方式，卡片粘贴学生信息。</w:t>
      </w:r>
    </w:p>
    <w:p>
      <w:pPr>
        <w:ind w:firstLine="560" w:firstLineChars="200"/>
        <w:rPr>
          <w:rFonts w:ascii="仿宋" w:hAnsi="仿宋" w:eastAsia="仿宋"/>
          <w:sz w:val="28"/>
          <w:szCs w:val="28"/>
        </w:rPr>
      </w:pPr>
      <w:r>
        <w:rPr>
          <w:rFonts w:hint="eastAsia" w:ascii="仿宋" w:hAnsi="仿宋" w:eastAsia="仿宋"/>
          <w:sz w:val="28"/>
          <w:szCs w:val="28"/>
        </w:rPr>
        <w:t>学生手中</w:t>
      </w:r>
      <w:r>
        <w:rPr>
          <w:rFonts w:hint="eastAsia" w:ascii="仿宋" w:hAnsi="仿宋" w:eastAsia="仿宋"/>
          <w:sz w:val="28"/>
          <w:szCs w:val="28"/>
          <w:lang w:val="en-US" w:eastAsia="zh-CN"/>
        </w:rPr>
        <w:t>已有</w:t>
      </w:r>
      <w:r>
        <w:rPr>
          <w:rFonts w:hint="eastAsia" w:ascii="仿宋" w:hAnsi="仿宋" w:eastAsia="仿宋"/>
          <w:sz w:val="28"/>
          <w:szCs w:val="28"/>
          <w:lang w:eastAsia="zh-CN"/>
        </w:rPr>
        <w:t>粘贴</w:t>
      </w:r>
      <w:r>
        <w:rPr>
          <w:rFonts w:hint="eastAsia" w:ascii="仿宋" w:hAnsi="仿宋" w:eastAsia="仿宋"/>
          <w:sz w:val="28"/>
          <w:szCs w:val="28"/>
        </w:rPr>
        <w:t>学生信息及照片的旧版学生交通卡</w:t>
      </w:r>
      <w:r>
        <w:rPr>
          <w:rFonts w:hint="eastAsia" w:ascii="仿宋" w:hAnsi="仿宋" w:eastAsia="仿宋"/>
          <w:sz w:val="28"/>
          <w:szCs w:val="28"/>
          <w:lang w:val="en-US" w:eastAsia="zh-CN"/>
        </w:rPr>
        <w:t>将在卡片有效期到期后</w:t>
      </w:r>
      <w:r>
        <w:rPr>
          <w:rFonts w:hint="eastAsia" w:ascii="仿宋" w:hAnsi="仿宋" w:eastAsia="仿宋"/>
          <w:sz w:val="28"/>
          <w:szCs w:val="28"/>
        </w:rPr>
        <w:t>停止充值及延期服务，</w:t>
      </w:r>
      <w:r>
        <w:rPr>
          <w:rFonts w:hint="eastAsia" w:ascii="仿宋" w:hAnsi="仿宋" w:eastAsia="仿宋"/>
          <w:sz w:val="28"/>
          <w:szCs w:val="28"/>
          <w:lang w:val="en-US" w:eastAsia="zh-CN"/>
        </w:rPr>
        <w:t>学生</w:t>
      </w:r>
      <w:r>
        <w:rPr>
          <w:rFonts w:hint="eastAsia" w:ascii="仿宋" w:hAnsi="仿宋" w:eastAsia="仿宋"/>
          <w:sz w:val="28"/>
          <w:szCs w:val="28"/>
        </w:rPr>
        <w:t>可携带旧卡</w:t>
      </w:r>
      <w:r>
        <w:rPr>
          <w:rFonts w:hint="eastAsia" w:ascii="仿宋" w:hAnsi="仿宋" w:eastAsia="仿宋"/>
          <w:sz w:val="28"/>
          <w:szCs w:val="28"/>
          <w:lang w:val="en-US" w:eastAsia="zh-CN"/>
        </w:rPr>
        <w:t>尽快</w:t>
      </w:r>
      <w:r>
        <w:rPr>
          <w:rFonts w:hint="eastAsia" w:ascii="仿宋" w:hAnsi="仿宋" w:eastAsia="仿宋"/>
          <w:sz w:val="28"/>
          <w:szCs w:val="28"/>
        </w:rPr>
        <w:t>到相关网点进行退卡退资操作</w:t>
      </w:r>
      <w:r>
        <w:rPr>
          <w:rFonts w:hint="eastAsia" w:ascii="仿宋" w:hAnsi="仿宋" w:eastAsia="仿宋"/>
          <w:sz w:val="28"/>
          <w:szCs w:val="28"/>
          <w:lang w:eastAsia="zh-CN"/>
        </w:rPr>
        <w:t>，</w:t>
      </w:r>
      <w:r>
        <w:rPr>
          <w:rFonts w:hint="eastAsia" w:ascii="仿宋" w:hAnsi="仿宋" w:eastAsia="仿宋"/>
          <w:sz w:val="28"/>
          <w:szCs w:val="28"/>
          <w:lang w:val="en-US" w:eastAsia="zh-CN"/>
        </w:rPr>
        <w:t>如学校有集中退卡活动将另行通知</w:t>
      </w:r>
      <w:r>
        <w:rPr>
          <w:rFonts w:hint="eastAsia" w:ascii="仿宋" w:hAnsi="仿宋" w:eastAsia="仿宋"/>
          <w:sz w:val="28"/>
          <w:szCs w:val="28"/>
        </w:rPr>
        <w:t xml:space="preserve">。 </w:t>
      </w:r>
      <w:r>
        <w:rPr>
          <w:rFonts w:ascii="仿宋" w:hAnsi="仿宋" w:eastAsia="仿宋"/>
          <w:sz w:val="28"/>
          <w:szCs w:val="28"/>
        </w:rPr>
        <w:t xml:space="preserve">  </w:t>
      </w:r>
    </w:p>
    <w:p>
      <w:pPr>
        <w:ind w:firstLine="560" w:firstLineChars="200"/>
        <w:rPr>
          <w:rFonts w:ascii="仿宋" w:hAnsi="仿宋" w:eastAsia="仿宋"/>
          <w:sz w:val="28"/>
          <w:szCs w:val="28"/>
        </w:rPr>
      </w:pPr>
      <w:r>
        <w:rPr>
          <w:rFonts w:ascii="仿宋" w:hAnsi="仿宋" w:eastAsia="仿宋"/>
          <w:sz w:val="28"/>
          <w:szCs w:val="28"/>
        </w:rPr>
        <w:t xml:space="preserve">  </w:t>
      </w:r>
    </w:p>
    <w:p>
      <w:pPr>
        <w:snapToGrid w:val="0"/>
        <w:spacing w:line="360" w:lineRule="auto"/>
        <w:ind w:firstLine="640" w:firstLineChars="200"/>
        <w:jc w:val="left"/>
        <w:rPr>
          <w:rFonts w:ascii="黑体" w:hAnsi="黑体" w:eastAsia="黑体" w:cs="黑体"/>
          <w:bCs/>
          <w:sz w:val="32"/>
          <w:szCs w:val="32"/>
        </w:rPr>
      </w:pPr>
      <w:r>
        <w:rPr>
          <w:rFonts w:hint="eastAsia" w:ascii="黑体" w:hAnsi="黑体" w:eastAsia="黑体" w:cs="黑体"/>
          <w:bCs/>
          <w:sz w:val="32"/>
          <w:szCs w:val="32"/>
        </w:rPr>
        <w:t>二、办理</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1.联名学生交通卡</w:t>
      </w:r>
    </w:p>
    <w:p>
      <w:pPr>
        <w:spacing w:line="360" w:lineRule="auto"/>
        <w:ind w:firstLine="560" w:firstLineChars="200"/>
        <w:jc w:val="left"/>
        <w:rPr>
          <w:rFonts w:ascii="仿宋" w:hAnsi="仿宋" w:eastAsia="仿宋"/>
          <w:sz w:val="28"/>
          <w:szCs w:val="28"/>
        </w:rPr>
      </w:pPr>
      <w:r>
        <w:rPr>
          <w:rFonts w:hint="default" w:ascii="仿宋" w:hAnsi="仿宋" w:eastAsia="仿宋"/>
          <w:sz w:val="28"/>
          <w:szCs w:val="28"/>
          <w:woUserID w:val="2"/>
        </w:rPr>
        <w:t>根据学校发布通知</w:t>
      </w:r>
      <w:r>
        <w:rPr>
          <w:rFonts w:hint="eastAsia" w:ascii="仿宋" w:hAnsi="仿宋" w:eastAsia="仿宋"/>
          <w:sz w:val="28"/>
          <w:szCs w:val="28"/>
        </w:rPr>
        <w:t>申请银行联名学生交通卡的学生，领取卡片后需通过银行APP进行交通功能激活或北京一卡通APP完成学生交通卡绑定操作，成功后可进行首次充值使用。</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2.电子学生交通卡</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与北京市政交通一卡通有限公司合作的各类学校学生通过“北京一卡通APP”</w:t>
      </w:r>
      <w:r>
        <w:rPr>
          <w:rFonts w:hint="default" w:ascii="仿宋" w:hAnsi="仿宋" w:eastAsia="仿宋"/>
          <w:sz w:val="28"/>
          <w:szCs w:val="28"/>
          <w:woUserID w:val="2"/>
        </w:rPr>
        <w:t>或相关授权APP</w:t>
      </w:r>
      <w:r>
        <w:rPr>
          <w:rFonts w:hint="eastAsia" w:ascii="仿宋" w:hAnsi="仿宋" w:eastAsia="仿宋"/>
          <w:sz w:val="28"/>
          <w:szCs w:val="28"/>
        </w:rPr>
        <w:t>发行本人电子学生交通卡。</w:t>
      </w:r>
    </w:p>
    <w:p>
      <w:pPr>
        <w:spacing w:line="360" w:lineRule="auto"/>
        <w:ind w:firstLine="560" w:firstLineChars="200"/>
        <w:jc w:val="left"/>
        <w:rPr>
          <w:rFonts w:ascii="仿宋" w:hAnsi="仿宋" w:eastAsia="仿宋"/>
          <w:sz w:val="28"/>
          <w:szCs w:val="28"/>
        </w:rPr>
      </w:pPr>
    </w:p>
    <w:p>
      <w:pPr>
        <w:snapToGrid w:val="0"/>
        <w:spacing w:line="360" w:lineRule="auto"/>
        <w:ind w:firstLine="640" w:firstLineChars="200"/>
        <w:jc w:val="left"/>
        <w:rPr>
          <w:rFonts w:ascii="黑体" w:hAnsi="黑体" w:eastAsia="黑体" w:cs="黑体"/>
          <w:bCs/>
          <w:sz w:val="32"/>
          <w:szCs w:val="32"/>
        </w:rPr>
      </w:pPr>
      <w:r>
        <w:rPr>
          <w:rFonts w:hint="eastAsia" w:ascii="黑体" w:hAnsi="黑体" w:eastAsia="黑体" w:cs="黑体"/>
          <w:bCs/>
          <w:sz w:val="32"/>
          <w:szCs w:val="32"/>
        </w:rPr>
        <w:t>三、充值</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1.联名学生交通卡</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持联名学生交通卡到公交集团充值网点、北京一卡通自营服务网点办理充值业务或在“北京一卡通APP”、公交集团自助设备、校园自助设备等线上渠道</w:t>
      </w:r>
      <w:r>
        <w:rPr>
          <w:rFonts w:hint="eastAsia" w:ascii="仿宋" w:hAnsi="仿宋" w:eastAsia="仿宋"/>
          <w:sz w:val="28"/>
          <w:szCs w:val="28"/>
          <w:lang w:val="en-US" w:eastAsia="zh-CN"/>
        </w:rPr>
        <w:t>进行充值</w:t>
      </w:r>
      <w:r>
        <w:rPr>
          <w:rFonts w:hint="eastAsia" w:ascii="仿宋" w:hAnsi="仿宋" w:eastAsia="仿宋"/>
          <w:sz w:val="28"/>
          <w:szCs w:val="28"/>
        </w:rPr>
        <w:t>。</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2.电子学生交通卡</w:t>
      </w:r>
    </w:p>
    <w:p>
      <w:pPr>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可直接在“北京一卡通APP”</w:t>
      </w:r>
      <w:r>
        <w:rPr>
          <w:rFonts w:hint="default" w:ascii="仿宋" w:hAnsi="仿宋" w:eastAsia="仿宋"/>
          <w:sz w:val="28"/>
          <w:szCs w:val="28"/>
          <w:woUserID w:val="2"/>
        </w:rPr>
        <w:t>或相关授权APP</w:t>
      </w:r>
      <w:r>
        <w:rPr>
          <w:rFonts w:hint="eastAsia" w:ascii="仿宋" w:hAnsi="仿宋" w:eastAsia="仿宋"/>
          <w:sz w:val="28"/>
          <w:szCs w:val="28"/>
        </w:rPr>
        <w:t>内进行充值。</w:t>
      </w:r>
    </w:p>
    <w:p>
      <w:pPr>
        <w:spacing w:line="360" w:lineRule="auto"/>
        <w:ind w:firstLine="560" w:firstLineChars="200"/>
        <w:jc w:val="left"/>
        <w:rPr>
          <w:rFonts w:ascii="仿宋" w:hAnsi="仿宋" w:eastAsia="仿宋"/>
          <w:sz w:val="28"/>
          <w:szCs w:val="28"/>
        </w:rPr>
      </w:pPr>
    </w:p>
    <w:p>
      <w:pPr>
        <w:snapToGrid w:val="0"/>
        <w:spacing w:line="360" w:lineRule="auto"/>
        <w:ind w:firstLine="640" w:firstLineChars="200"/>
        <w:jc w:val="left"/>
        <w:rPr>
          <w:rFonts w:ascii="黑体" w:hAnsi="黑体" w:eastAsia="黑体" w:cs="黑体"/>
          <w:bCs/>
          <w:sz w:val="32"/>
          <w:szCs w:val="32"/>
        </w:rPr>
      </w:pPr>
      <w:r>
        <w:rPr>
          <w:rFonts w:hint="eastAsia" w:ascii="黑体" w:hAnsi="黑体" w:eastAsia="黑体" w:cs="黑体"/>
          <w:bCs/>
          <w:sz w:val="32"/>
          <w:szCs w:val="32"/>
        </w:rPr>
        <w:t>四、有效期及延期</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1.联名学生交通卡</w:t>
      </w:r>
    </w:p>
    <w:p>
      <w:pPr>
        <w:spacing w:line="360" w:lineRule="auto"/>
        <w:ind w:firstLine="560" w:firstLineChars="200"/>
        <w:jc w:val="left"/>
        <w:rPr>
          <w:rFonts w:ascii="仿宋" w:hAnsi="仿宋" w:eastAsia="仿宋"/>
          <w:color w:val="auto"/>
          <w:sz w:val="28"/>
          <w:szCs w:val="28"/>
        </w:rPr>
      </w:pPr>
      <w:r>
        <w:rPr>
          <w:rFonts w:hint="eastAsia" w:ascii="仿宋" w:hAnsi="仿宋" w:eastAsia="仿宋"/>
          <w:color w:val="auto"/>
          <w:sz w:val="28"/>
          <w:szCs w:val="28"/>
        </w:rPr>
        <w:t>联名学生交通卡有效期为一年，每年9月30日到期，每年7月3</w:t>
      </w:r>
      <w:r>
        <w:rPr>
          <w:rFonts w:ascii="仿宋" w:hAnsi="仿宋" w:eastAsia="仿宋"/>
          <w:color w:val="auto"/>
          <w:sz w:val="28"/>
          <w:szCs w:val="28"/>
        </w:rPr>
        <w:t>1</w:t>
      </w:r>
      <w:r>
        <w:rPr>
          <w:rFonts w:hint="eastAsia" w:ascii="仿宋" w:hAnsi="仿宋" w:eastAsia="仿宋"/>
          <w:color w:val="auto"/>
          <w:sz w:val="28"/>
          <w:szCs w:val="28"/>
        </w:rPr>
        <w:t>日后学生需要在北京一卡通APP进行学籍认证更新操作，更新完成后可持联名学生交通卡到公交集团充值网点、北京一卡通自营服务网点办理延期业务或在北京一卡通APP、公交集团自助设备、校园自助设备等线上渠道</w:t>
      </w:r>
      <w:r>
        <w:rPr>
          <w:rFonts w:hint="default" w:ascii="仿宋" w:hAnsi="仿宋" w:eastAsia="仿宋"/>
          <w:color w:val="auto"/>
          <w:sz w:val="28"/>
          <w:szCs w:val="28"/>
          <w:woUserID w:val="2"/>
        </w:rPr>
        <w:t>直接</w:t>
      </w:r>
      <w:r>
        <w:rPr>
          <w:rFonts w:hint="eastAsia" w:ascii="仿宋" w:hAnsi="仿宋" w:eastAsia="仿宋"/>
          <w:color w:val="auto"/>
          <w:sz w:val="28"/>
          <w:szCs w:val="28"/>
        </w:rPr>
        <w:t>进行延期业务，每次延期后有效期为1年（截止到次年的9月30日）。</w:t>
      </w:r>
    </w:p>
    <w:p>
      <w:pPr>
        <w:spacing w:line="360" w:lineRule="auto"/>
        <w:ind w:firstLine="560" w:firstLineChars="200"/>
        <w:jc w:val="left"/>
        <w:rPr>
          <w:rFonts w:ascii="仿宋" w:hAnsi="仿宋" w:eastAsia="仿宋"/>
          <w:color w:val="auto"/>
          <w:sz w:val="28"/>
          <w:szCs w:val="28"/>
        </w:rPr>
      </w:pPr>
      <w:r>
        <w:rPr>
          <w:rFonts w:hint="eastAsia" w:ascii="仿宋" w:hAnsi="仿宋" w:eastAsia="仿宋"/>
          <w:color w:val="auto"/>
          <w:sz w:val="28"/>
          <w:szCs w:val="28"/>
        </w:rPr>
        <w:t>2.电子学生交通卡</w:t>
      </w:r>
    </w:p>
    <w:p>
      <w:pPr>
        <w:spacing w:line="360" w:lineRule="auto"/>
        <w:ind w:firstLine="560" w:firstLineChars="200"/>
        <w:jc w:val="left"/>
        <w:rPr>
          <w:rFonts w:ascii="仿宋" w:hAnsi="仿宋" w:eastAsia="仿宋"/>
          <w:color w:val="auto"/>
          <w:sz w:val="28"/>
          <w:szCs w:val="28"/>
        </w:rPr>
      </w:pPr>
      <w:r>
        <w:rPr>
          <w:rFonts w:hint="eastAsia" w:ascii="仿宋" w:hAnsi="仿宋" w:eastAsia="仿宋"/>
          <w:color w:val="auto"/>
          <w:sz w:val="28"/>
          <w:szCs w:val="28"/>
        </w:rPr>
        <w:t>电子学生交通卡有效期为一年，每年9月30日到期，7月3</w:t>
      </w:r>
      <w:r>
        <w:rPr>
          <w:rFonts w:ascii="仿宋" w:hAnsi="仿宋" w:eastAsia="仿宋"/>
          <w:color w:val="auto"/>
          <w:sz w:val="28"/>
          <w:szCs w:val="28"/>
        </w:rPr>
        <w:t>1</w:t>
      </w:r>
      <w:r>
        <w:rPr>
          <w:rFonts w:hint="eastAsia" w:ascii="仿宋" w:hAnsi="仿宋" w:eastAsia="仿宋"/>
          <w:color w:val="auto"/>
          <w:sz w:val="28"/>
          <w:szCs w:val="28"/>
        </w:rPr>
        <w:t>日后可直接使用北京一卡通APP</w:t>
      </w:r>
      <w:r>
        <w:rPr>
          <w:rFonts w:hint="default" w:ascii="仿宋" w:hAnsi="仿宋" w:eastAsia="仿宋"/>
          <w:color w:val="auto"/>
          <w:sz w:val="28"/>
          <w:szCs w:val="28"/>
          <w:woUserID w:val="2"/>
        </w:rPr>
        <w:t>或相关授权APP</w:t>
      </w:r>
      <w:r>
        <w:rPr>
          <w:rFonts w:hint="eastAsia" w:ascii="仿宋" w:hAnsi="仿宋" w:eastAsia="仿宋"/>
          <w:color w:val="auto"/>
          <w:sz w:val="28"/>
          <w:szCs w:val="28"/>
        </w:rPr>
        <w:t>进行延期操作，每次延期后有效期为1年（截止到次年的9月30日）。</w:t>
      </w:r>
    </w:p>
    <w:p>
      <w:pPr>
        <w:spacing w:line="360" w:lineRule="auto"/>
        <w:ind w:firstLine="560" w:firstLineChars="200"/>
        <w:jc w:val="left"/>
        <w:rPr>
          <w:rFonts w:ascii="仿宋" w:hAnsi="仿宋" w:eastAsia="仿宋"/>
          <w:sz w:val="28"/>
          <w:szCs w:val="28"/>
        </w:rPr>
      </w:pPr>
    </w:p>
    <w:p>
      <w:pPr>
        <w:snapToGrid w:val="0"/>
        <w:spacing w:line="360" w:lineRule="auto"/>
        <w:ind w:firstLine="640" w:firstLineChars="200"/>
        <w:jc w:val="left"/>
        <w:rPr>
          <w:rFonts w:ascii="黑体" w:hAnsi="黑体" w:eastAsia="黑体" w:cs="黑体"/>
          <w:bCs/>
          <w:sz w:val="32"/>
          <w:szCs w:val="32"/>
        </w:rPr>
      </w:pPr>
      <w:r>
        <w:rPr>
          <w:rFonts w:hint="eastAsia" w:ascii="黑体" w:hAnsi="黑体" w:eastAsia="黑体" w:cs="黑体"/>
          <w:bCs/>
          <w:sz w:val="32"/>
          <w:szCs w:val="32"/>
        </w:rPr>
        <w:t>五、补办</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1.联名学生交通卡</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银行联名学生交通卡补卡按本银行补卡管理办法，补办后持卡人需登录北京一卡通APP将丢失或损坏卡片进行解绑操作（如银行已经进行了挂失操作，无需进行解绑操作），</w:t>
      </w:r>
      <w:r>
        <w:rPr>
          <w:rFonts w:hint="eastAsia" w:ascii="仿宋" w:hAnsi="仿宋" w:eastAsia="仿宋"/>
          <w:sz w:val="28"/>
          <w:szCs w:val="28"/>
          <w:lang w:val="en-US" w:eastAsia="zh-CN"/>
        </w:rPr>
        <w:t>再绑定</w:t>
      </w:r>
      <w:r>
        <w:rPr>
          <w:rFonts w:hint="eastAsia" w:ascii="仿宋" w:hAnsi="仿宋" w:eastAsia="仿宋"/>
          <w:sz w:val="28"/>
          <w:szCs w:val="28"/>
        </w:rPr>
        <w:t>新补办卡片后</w:t>
      </w:r>
      <w:r>
        <w:rPr>
          <w:rFonts w:hint="eastAsia" w:ascii="仿宋" w:hAnsi="仿宋" w:eastAsia="仿宋"/>
          <w:sz w:val="28"/>
          <w:szCs w:val="28"/>
          <w:lang w:val="en-US" w:eastAsia="zh-CN"/>
        </w:rPr>
        <w:t>即</w:t>
      </w:r>
      <w:r>
        <w:rPr>
          <w:rFonts w:hint="eastAsia" w:ascii="仿宋" w:hAnsi="仿宋" w:eastAsia="仿宋"/>
          <w:sz w:val="28"/>
          <w:szCs w:val="28"/>
        </w:rPr>
        <w:t>可正常进行充值使用。</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2.电子学生交通卡</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手机遗失更换后请挂失后重新开卡。手机损坏请咨询品牌手机客服进行处理。</w:t>
      </w:r>
    </w:p>
    <w:p>
      <w:pPr>
        <w:spacing w:line="360" w:lineRule="auto"/>
        <w:ind w:firstLine="560" w:firstLineChars="200"/>
        <w:jc w:val="left"/>
        <w:rPr>
          <w:rFonts w:ascii="仿宋" w:hAnsi="仿宋" w:eastAsia="仿宋"/>
          <w:sz w:val="28"/>
          <w:szCs w:val="28"/>
        </w:rPr>
      </w:pPr>
    </w:p>
    <w:p>
      <w:pPr>
        <w:snapToGrid w:val="0"/>
        <w:spacing w:line="360" w:lineRule="auto"/>
        <w:ind w:firstLine="640" w:firstLineChars="200"/>
        <w:jc w:val="left"/>
        <w:rPr>
          <w:rFonts w:ascii="黑体" w:hAnsi="黑体" w:eastAsia="黑体" w:cs="黑体"/>
          <w:bCs/>
          <w:sz w:val="32"/>
          <w:szCs w:val="32"/>
        </w:rPr>
      </w:pPr>
      <w:r>
        <w:rPr>
          <w:rFonts w:hint="eastAsia" w:ascii="黑体" w:hAnsi="黑体" w:eastAsia="黑体" w:cs="黑体"/>
          <w:bCs/>
          <w:sz w:val="32"/>
          <w:szCs w:val="32"/>
        </w:rPr>
        <w:t>六、退资</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1.联名学生交通卡</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持联名学生交通卡到公交集团退卡网点、北京一卡通自营服务网点办理退资业务。200元以上退资业务需到北京一卡通自营服务网点进行处理。</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2.电子学生交通卡</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可直接在北京一卡通APP</w:t>
      </w:r>
      <w:r>
        <w:rPr>
          <w:rFonts w:hint="default" w:ascii="仿宋" w:hAnsi="仿宋" w:eastAsia="仿宋"/>
          <w:sz w:val="28"/>
          <w:szCs w:val="28"/>
          <w:woUserID w:val="2"/>
        </w:rPr>
        <w:t>或相关授权APP</w:t>
      </w:r>
      <w:r>
        <w:rPr>
          <w:rFonts w:hint="eastAsia" w:ascii="仿宋" w:hAnsi="仿宋" w:eastAsia="仿宋"/>
          <w:sz w:val="28"/>
          <w:szCs w:val="28"/>
        </w:rPr>
        <w:t>内进行退卡操作后，完成退资。</w:t>
      </w:r>
      <w:r>
        <w:rPr>
          <w:rFonts w:ascii="仿宋" w:hAnsi="仿宋" w:eastAsia="仿宋"/>
          <w:sz w:val="28"/>
          <w:szCs w:val="28"/>
        </w:rPr>
        <w:t>1</w:t>
      </w:r>
      <w:r>
        <w:rPr>
          <w:rFonts w:hint="eastAsia" w:ascii="仿宋" w:hAnsi="仿宋" w:eastAsia="仿宋"/>
          <w:sz w:val="28"/>
          <w:szCs w:val="28"/>
        </w:rPr>
        <w:t>00元以上退资业务需到北京一卡通自营服务网点进行</w:t>
      </w:r>
      <w:r>
        <w:rPr>
          <w:rFonts w:hint="eastAsia" w:ascii="仿宋" w:hAnsi="仿宋" w:eastAsia="仿宋"/>
          <w:sz w:val="28"/>
          <w:szCs w:val="28"/>
          <w:lang w:val="en-US" w:eastAsia="zh-CN"/>
        </w:rPr>
        <w:t>办理</w:t>
      </w:r>
      <w:r>
        <w:rPr>
          <w:rFonts w:hint="eastAsia" w:ascii="仿宋" w:hAnsi="仿宋" w:eastAsia="仿宋"/>
          <w:sz w:val="28"/>
          <w:szCs w:val="28"/>
        </w:rPr>
        <w:t>。</w:t>
      </w:r>
    </w:p>
    <w:p>
      <w:pPr>
        <w:spacing w:line="360" w:lineRule="auto"/>
        <w:ind w:firstLine="560" w:firstLineChars="200"/>
        <w:jc w:val="left"/>
        <w:rPr>
          <w:rFonts w:ascii="仿宋" w:hAnsi="仿宋" w:eastAsia="仿宋"/>
          <w:sz w:val="28"/>
          <w:szCs w:val="28"/>
        </w:rPr>
      </w:pPr>
    </w:p>
    <w:p>
      <w:pPr>
        <w:snapToGrid w:val="0"/>
        <w:spacing w:line="360" w:lineRule="auto"/>
        <w:ind w:firstLine="640" w:firstLineChars="200"/>
        <w:jc w:val="left"/>
        <w:rPr>
          <w:rFonts w:ascii="黑体" w:hAnsi="黑体" w:eastAsia="黑体" w:cs="黑体"/>
          <w:bCs/>
          <w:sz w:val="32"/>
          <w:szCs w:val="32"/>
        </w:rPr>
      </w:pPr>
      <w:r>
        <w:rPr>
          <w:rFonts w:hint="eastAsia" w:ascii="黑体" w:hAnsi="黑体" w:eastAsia="黑体" w:cs="黑体"/>
          <w:bCs/>
          <w:sz w:val="32"/>
          <w:szCs w:val="32"/>
        </w:rPr>
        <w:t>七、退卡</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1.联名学生交通卡</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银行联名学生卡不支持退卡。学籍到期后，学生交通卡应用不允许延期及充值，其它应用正常使用。</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2.电子学生交通卡</w:t>
      </w:r>
    </w:p>
    <w:p>
      <w:pPr>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通过北京一卡通APP</w:t>
      </w:r>
      <w:r>
        <w:rPr>
          <w:rFonts w:hint="default" w:ascii="仿宋" w:hAnsi="仿宋" w:eastAsia="仿宋"/>
          <w:sz w:val="28"/>
          <w:szCs w:val="28"/>
          <w:woUserID w:val="2"/>
        </w:rPr>
        <w:t>或相关授权APP</w:t>
      </w:r>
      <w:r>
        <w:rPr>
          <w:rFonts w:hint="eastAsia" w:ascii="仿宋" w:hAnsi="仿宋" w:eastAsia="仿宋"/>
          <w:sz w:val="28"/>
          <w:szCs w:val="28"/>
        </w:rPr>
        <w:t>进行退卡操作。</w:t>
      </w:r>
    </w:p>
    <w:p>
      <w:pPr>
        <w:spacing w:line="360" w:lineRule="auto"/>
        <w:ind w:firstLine="560" w:firstLineChars="200"/>
        <w:jc w:val="left"/>
        <w:rPr>
          <w:rFonts w:ascii="仿宋" w:hAnsi="仿宋" w:eastAsia="仿宋"/>
          <w:sz w:val="28"/>
          <w:szCs w:val="28"/>
        </w:rPr>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altName w:val="Arial"/>
    <w:panose1 w:val="00000000000000000000"/>
    <w:charset w:val="86"/>
    <w:family w:val="script"/>
    <w:pitch w:val="default"/>
    <w:sig w:usb0="00000000" w:usb1="00000000" w:usb2="00000000" w:usb3="00000000" w:csb0="00040000" w:csb1="00000000"/>
  </w:font>
  <w:font w:name="方正仿宋_GB2312">
    <w:altName w:val="Arial"/>
    <w:panose1 w:val="00000000000000000000"/>
    <w:charset w:val="86"/>
    <w:family w:val="auto"/>
    <w:pitch w:val="default"/>
    <w:sig w:usb0="00000000" w:usb1="00000000" w:usb2="00000012" w:usb3="00000000" w:csb0="00040001" w:csb1="00000000"/>
  </w:font>
  <w:font w:name="仿宋">
    <w:altName w:val="Arial"/>
    <w:panose1 w:val="02010609060101010101"/>
    <w:charset w:val="86"/>
    <w:family w:val="modern"/>
    <w:pitch w:val="default"/>
    <w:sig w:usb0="00000000" w:usb1="00000000" w:usb2="00000016" w:usb3="00000000" w:csb0="00040001" w:csb1="00000000"/>
  </w:font>
  <w:font w:name="方正小标宋_GBK">
    <w:altName w:val="Arial"/>
    <w:panose1 w:val="00000000000000000000"/>
    <w:charset w:val="00"/>
    <w:family w:val="auto"/>
    <w:pitch w:val="default"/>
    <w:sig w:usb0="00000000" w:usb1="00000000" w:usb2="00000000" w:usb3="00000000" w:csb0="00000000" w:csb1="00000000"/>
  </w:font>
  <w:font w:name="方正仿宋_GBK">
    <w:altName w:val="Arial"/>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lODQwNzYxMzk3MWY4YTVhNzMyYjQxMGZjNDliYjUifQ=="/>
  </w:docVars>
  <w:rsids>
    <w:rsidRoot w:val="72233091"/>
    <w:rsid w:val="001126AB"/>
    <w:rsid w:val="001454D2"/>
    <w:rsid w:val="00156B46"/>
    <w:rsid w:val="00217B14"/>
    <w:rsid w:val="005C62F9"/>
    <w:rsid w:val="00734F0E"/>
    <w:rsid w:val="007418BA"/>
    <w:rsid w:val="008174D6"/>
    <w:rsid w:val="00AD68E3"/>
    <w:rsid w:val="00B51B91"/>
    <w:rsid w:val="00B52750"/>
    <w:rsid w:val="00CA41D3"/>
    <w:rsid w:val="00D61422"/>
    <w:rsid w:val="00DA5E5A"/>
    <w:rsid w:val="00E5013D"/>
    <w:rsid w:val="0902108A"/>
    <w:rsid w:val="0AA0637A"/>
    <w:rsid w:val="0FBAA329"/>
    <w:rsid w:val="3EAE13D2"/>
    <w:rsid w:val="49ED636D"/>
    <w:rsid w:val="50F57A2F"/>
    <w:rsid w:val="631B2A0F"/>
    <w:rsid w:val="654B4C5A"/>
    <w:rsid w:val="6B5FC094"/>
    <w:rsid w:val="6FFF4064"/>
    <w:rsid w:val="72233091"/>
    <w:rsid w:val="74D06143"/>
    <w:rsid w:val="75E22D77"/>
    <w:rsid w:val="C872E9F2"/>
    <w:rsid w:val="CF775040"/>
    <w:rsid w:val="EDE528A0"/>
    <w:rsid w:val="FEA9217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keepNext/>
      <w:keepLines/>
      <w:spacing w:before="340" w:after="330"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1 字符"/>
    <w:link w:val="2"/>
    <w:qFormat/>
    <w:uiPriority w:val="0"/>
    <w:rPr>
      <w:b/>
      <w:kern w:val="44"/>
      <w:sz w:val="44"/>
    </w:rPr>
  </w:style>
  <w:style w:type="character" w:customStyle="1" w:styleId="8">
    <w:name w:val="页眉 字符"/>
    <w:basedOn w:val="6"/>
    <w:link w:val="4"/>
    <w:qFormat/>
    <w:uiPriority w:val="0"/>
    <w:rPr>
      <w:kern w:val="2"/>
      <w:sz w:val="18"/>
      <w:szCs w:val="18"/>
    </w:rPr>
  </w:style>
  <w:style w:type="character" w:customStyle="1" w:styleId="9">
    <w:name w:val="页脚 字符"/>
    <w:basedOn w:val="6"/>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1468</Words>
  <Characters>1523</Characters>
  <Lines>10</Lines>
  <Paragraphs>3</Paragraphs>
  <TotalTime>10</TotalTime>
  <ScaleCrop>false</ScaleCrop>
  <LinksUpToDate>false</LinksUpToDate>
  <CharactersWithSpaces>1529</CharactersWithSpaces>
  <Application>WPS Office WWO_wpscloud_20231012195754-4d22959191</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2022-10-05T10:50:00Z</dcterms:created>
  <dc:creator>玛雅</dc:creator>
  <cp:lastModifiedBy>高川</cp:lastModifiedBy>
  <dcterms:modified xsi:type="dcterms:W3CDTF">2023-10-18T10:12:07Z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D989231502A74D09B536E92C125C0A2B</vt:lpwstr>
  </property>
</Properties>
</file>