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281" w:firstLineChars="100"/>
        <w:rPr>
          <w:rStyle w:val="8"/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sz w:val="28"/>
          <w:szCs w:val="28"/>
        </w:rPr>
        <w:t>附件</w:t>
      </w:r>
      <w:r>
        <w:rPr>
          <w:rStyle w:val="8"/>
          <w:rFonts w:hint="eastAsia" w:ascii="仿宋" w:hAnsi="仿宋" w:eastAsia="仿宋" w:cs="仿宋"/>
          <w:sz w:val="28"/>
          <w:szCs w:val="28"/>
          <w:lang w:eastAsia="zh-Hans"/>
        </w:rPr>
        <w:t>二</w:t>
      </w:r>
      <w:r>
        <w:rPr>
          <w:rStyle w:val="8"/>
          <w:rFonts w:hint="eastAsia" w:ascii="仿宋" w:hAnsi="仿宋" w:eastAsia="仿宋" w:cs="仿宋"/>
          <w:sz w:val="28"/>
          <w:szCs w:val="28"/>
        </w:rPr>
        <w:t>：</w:t>
      </w:r>
    </w:p>
    <w:p>
      <w:pPr>
        <w:snapToGrid w:val="0"/>
        <w:spacing w:line="360" w:lineRule="auto"/>
        <w:ind w:firstLine="720" w:firstLineChars="20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u w:val="none"/>
        </w:rPr>
        <w:t>北京建筑大学</w:t>
      </w:r>
    </w:p>
    <w:p>
      <w:pPr>
        <w:snapToGrid w:val="0"/>
        <w:spacing w:line="360" w:lineRule="auto"/>
        <w:ind w:firstLine="720" w:firstLineChars="200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银行联名学生交通卡申领操作说明</w:t>
      </w:r>
    </w:p>
    <w:p>
      <w:pPr>
        <w:pStyle w:val="2"/>
        <w:numPr>
          <w:ilvl w:val="0"/>
          <w:numId w:val="1"/>
        </w:numPr>
        <w:spacing w:line="360" w:lineRule="auto"/>
        <w:ind w:left="720" w:hanging="72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银行联名学生交通卡申领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Hans"/>
        </w:rPr>
        <w:t>第一步</w:t>
      </w:r>
      <w:r>
        <w:rPr>
          <w:rFonts w:ascii="仿宋" w:hAnsi="仿宋" w:eastAsia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/>
          <w:sz w:val="28"/>
          <w:szCs w:val="28"/>
        </w:rPr>
        <w:t>用户</w:t>
      </w:r>
      <w:r>
        <w:rPr>
          <w:rFonts w:hint="eastAsia" w:ascii="仿宋" w:hAnsi="仿宋" w:eastAsia="仿宋"/>
          <w:sz w:val="28"/>
          <w:szCs w:val="28"/>
          <w:lang w:eastAsia="zh-Hans"/>
        </w:rPr>
        <w:t>使用微信扫描下方二维码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进入银行联名学生交通卡申请页面</w:t>
      </w:r>
      <w:r>
        <w:rPr>
          <w:rFonts w:ascii="仿宋" w:hAnsi="仿宋" w:eastAsia="仿宋"/>
          <w:sz w:val="28"/>
          <w:szCs w:val="28"/>
          <w:lang w:eastAsia="zh-Hans"/>
        </w:rPr>
        <w:t>；</w:t>
      </w:r>
    </w:p>
    <w:p>
      <w:pPr>
        <w:spacing w:line="360" w:lineRule="auto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3985260" cy="3985260"/>
            <wp:effectExtent l="0" t="0" r="7620" b="7620"/>
            <wp:docPr id="1" name="图片 1" descr="4a85f735a90725e986d86ffe1e25f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85f735a90725e986d86ffe1e25f8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Hans"/>
        </w:rPr>
        <w:t>第二步</w:t>
      </w:r>
      <w:r>
        <w:rPr>
          <w:rFonts w:ascii="仿宋" w:hAnsi="仿宋" w:eastAsia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/>
          <w:sz w:val="28"/>
          <w:szCs w:val="28"/>
          <w:lang w:eastAsia="zh-Hans"/>
        </w:rPr>
        <w:t>用户填写姓名</w:t>
      </w:r>
      <w:r>
        <w:rPr>
          <w:rFonts w:ascii="仿宋" w:hAnsi="仿宋" w:eastAsia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/>
          <w:sz w:val="28"/>
          <w:szCs w:val="28"/>
          <w:lang w:eastAsia="zh-Hans"/>
        </w:rPr>
        <w:t>身份证号等信息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并上传纯色背景证件照片</w:t>
      </w:r>
      <w:r>
        <w:rPr>
          <w:rFonts w:ascii="仿宋" w:hAnsi="仿宋" w:eastAsia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  <w:lang w:eastAsia="zh-Hans"/>
        </w:rPr>
        <w:t>照片提交成功后不可修改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将用于人脸比对认证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请按要求上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Hans"/>
        </w:rPr>
        <w:t>传</w:t>
      </w:r>
      <w:r>
        <w:rPr>
          <w:rFonts w:ascii="仿宋" w:hAnsi="仿宋" w:eastAsia="仿宋"/>
          <w:sz w:val="28"/>
          <w:szCs w:val="28"/>
          <w:lang w:eastAsia="zh-Hans"/>
        </w:rPr>
        <w:t>）。</w:t>
      </w:r>
      <w:r>
        <w:rPr>
          <w:rFonts w:hint="eastAsia" w:ascii="仿宋" w:hAnsi="仿宋" w:eastAsia="仿宋"/>
          <w:sz w:val="28"/>
          <w:szCs w:val="28"/>
          <w:lang w:eastAsia="zh-Hans"/>
        </w:rPr>
        <w:t>完成上传后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点击提交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1963420</wp:posOffset>
                </wp:positionV>
                <wp:extent cx="476250" cy="93345"/>
                <wp:effectExtent l="0" t="0" r="6350" b="825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3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8.9pt;margin-top:154.6pt;height:7.35pt;width:37.5pt;z-index:251661312;v-text-anchor:middle;mso-width-relative:page;mso-height-relative:page;" fillcolor="#FFFFFF [3212]" filled="t" stroked="f" coordsize="21600,21600" o:gfxdata="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EGwxtkAAAALAQAADwAAAAAAAAABACAAAAAiAAAAZHJzL2Rvd25yZXYueG1s&#10;UEsBAhQAFAAAAAgAh07iQOc0G19pAgAAyw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1549400</wp:posOffset>
                </wp:positionV>
                <wp:extent cx="346075" cy="114935"/>
                <wp:effectExtent l="0" t="0" r="9525" b="120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114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6pt;margin-top:122pt;height:9.05pt;width:27.25pt;z-index:251660288;v-text-anchor:middle;mso-width-relative:page;mso-height-relative:page;" fillcolor="#FFFFFF [3212]" filled="t" stroked="f" coordsize="21600,21600" o:gfxdata="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Dyt/rbAAAACwEAAA8AAAAAAAAAAQAgAAAAIgAAAGRycy9kb3ducmV2&#10;LnhtbFBLAQIUABQAAAAIAIdO4kAZRGKgawIAAMw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Hans"/>
        </w:rPr>
        <w:t>第三步</w:t>
      </w:r>
      <w:r>
        <w:rPr>
          <w:rFonts w:ascii="仿宋" w:hAnsi="仿宋" w:eastAsia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/>
          <w:sz w:val="28"/>
          <w:szCs w:val="28"/>
          <w:lang w:eastAsia="zh-Hans"/>
        </w:rPr>
        <w:t>用户点击提交后会进入学生</w:t>
      </w:r>
      <w:r>
        <w:rPr>
          <w:rFonts w:hint="eastAsia" w:ascii="仿宋" w:hAnsi="仿宋" w:eastAsia="仿宋"/>
          <w:sz w:val="28"/>
          <w:szCs w:val="28"/>
        </w:rPr>
        <w:t>学籍</w:t>
      </w:r>
      <w:r>
        <w:rPr>
          <w:rFonts w:hint="eastAsia" w:ascii="仿宋" w:hAnsi="仿宋" w:eastAsia="仿宋"/>
          <w:sz w:val="28"/>
          <w:szCs w:val="28"/>
          <w:lang w:eastAsia="zh-Hans"/>
        </w:rPr>
        <w:t>身份认证页面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请输入</w:t>
      </w:r>
      <w:r>
        <w:rPr>
          <w:rFonts w:hint="eastAsia" w:ascii="仿宋" w:hAnsi="仿宋" w:eastAsia="仿宋"/>
          <w:sz w:val="28"/>
          <w:szCs w:val="28"/>
        </w:rPr>
        <w:t>相关信息进行学籍身份</w:t>
      </w:r>
      <w:r>
        <w:rPr>
          <w:rFonts w:hint="eastAsia" w:ascii="仿宋" w:hAnsi="仿宋" w:eastAsia="仿宋"/>
          <w:sz w:val="28"/>
          <w:szCs w:val="28"/>
          <w:lang w:eastAsia="zh-Hans"/>
        </w:rPr>
        <w:t>认证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认证成功后会跳转至提交成功页面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即表示完成银行联名学生交通卡申请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等待银行</w:t>
      </w:r>
      <w:r>
        <w:rPr>
          <w:rFonts w:hint="eastAsia" w:ascii="仿宋" w:hAnsi="仿宋" w:eastAsia="仿宋"/>
          <w:sz w:val="28"/>
          <w:szCs w:val="28"/>
        </w:rPr>
        <w:t>相关领卡</w:t>
      </w:r>
      <w:r>
        <w:rPr>
          <w:rFonts w:hint="eastAsia" w:ascii="仿宋" w:hAnsi="仿宋" w:eastAsia="仿宋"/>
          <w:sz w:val="28"/>
          <w:szCs w:val="28"/>
          <w:lang w:eastAsia="zh-Hans"/>
        </w:rPr>
        <w:t>通知</w:t>
      </w:r>
      <w:r>
        <w:rPr>
          <w:rFonts w:ascii="仿宋" w:hAnsi="仿宋" w:eastAsia="仿宋"/>
          <w:sz w:val="28"/>
          <w:szCs w:val="28"/>
          <w:lang w:eastAsia="zh-Hans"/>
        </w:rPr>
        <w:t>。</w:t>
      </w:r>
      <w:r>
        <w:rPr>
          <w:rFonts w:asciiTheme="minorEastAsia" w:hAnsiTheme="minorEastAsia"/>
          <w:b/>
          <w:sz w:val="28"/>
          <w:szCs w:val="28"/>
        </w:rPr>
        <w:t xml:space="preserve">        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领取银行联名学生交通卡专属</w:t>
      </w:r>
      <w:r>
        <w:rPr>
          <w:rFonts w:ascii="黑体" w:hAnsi="黑体" w:eastAsia="黑体" w:cs="黑体"/>
          <w:bCs/>
          <w:sz w:val="32"/>
          <w:szCs w:val="32"/>
          <w:lang w:eastAsia="zh-Hans"/>
        </w:rPr>
        <w:t>100元补贴（50现金+50数币</w:t>
      </w: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红包</w:t>
      </w:r>
      <w:r>
        <w:rPr>
          <w:rFonts w:ascii="黑体" w:hAnsi="黑体" w:eastAsia="黑体" w:cs="黑体"/>
          <w:bCs/>
          <w:sz w:val="32"/>
          <w:szCs w:val="32"/>
          <w:lang w:eastAsia="zh-Hans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lang w:eastAsia="zh-Hans"/>
        </w:rPr>
      </w:pPr>
      <w:r>
        <w:rPr>
          <w:rFonts w:hint="eastAsia" w:ascii="仿宋" w:hAnsi="仿宋" w:eastAsia="仿宋"/>
          <w:sz w:val="28"/>
          <w:szCs w:val="28"/>
          <w:lang w:eastAsia="zh-Hans"/>
        </w:rPr>
        <w:t>第一步</w:t>
      </w:r>
      <w:r>
        <w:rPr>
          <w:rFonts w:ascii="仿宋" w:hAnsi="仿宋" w:eastAsia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/>
          <w:sz w:val="28"/>
          <w:szCs w:val="28"/>
          <w:lang w:eastAsia="zh-Hans"/>
        </w:rPr>
        <w:t>领卡成功后，通过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Hans"/>
        </w:rPr>
        <w:t>招商银行</w:t>
      </w:r>
      <w:r>
        <w:rPr>
          <w:rFonts w:ascii="仿宋" w:hAnsi="仿宋" w:eastAsia="仿宋"/>
          <w:sz w:val="28"/>
          <w:szCs w:val="28"/>
          <w:lang w:eastAsia="zh-Hans"/>
        </w:rPr>
        <w:t>A</w:t>
      </w:r>
      <w:r>
        <w:rPr>
          <w:rFonts w:hint="eastAsia" w:ascii="仿宋" w:hAnsi="仿宋" w:eastAsia="仿宋"/>
          <w:sz w:val="28"/>
          <w:szCs w:val="28"/>
          <w:lang w:eastAsia="zh-Hans"/>
        </w:rPr>
        <w:t>pp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Hans"/>
        </w:rPr>
        <w:t>扫描下方二维码即可进入活动页面</w:t>
      </w:r>
      <w:r>
        <w:rPr>
          <w:rFonts w:hint="eastAsia" w:ascii="仿宋" w:hAnsi="仿宋" w:eastAsia="仿宋"/>
          <w:sz w:val="28"/>
          <w:szCs w:val="28"/>
        </w:rPr>
        <w:t>；</w:t>
      </w:r>
      <w:r>
        <w:t xml:space="preserve"> 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476500" cy="2476500"/>
            <wp:effectExtent l="0" t="0" r="12700" b="1270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  <w:r>
        <w:rPr>
          <w:rFonts w:hint="eastAsia" w:ascii="仿宋" w:hAnsi="仿宋" w:eastAsia="仿宋"/>
          <w:sz w:val="28"/>
          <w:szCs w:val="28"/>
          <w:lang w:eastAsia="zh-Hans"/>
        </w:rPr>
        <w:t>第二步</w:t>
      </w:r>
      <w:r>
        <w:rPr>
          <w:rFonts w:ascii="仿宋" w:hAnsi="仿宋" w:eastAsia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/>
          <w:sz w:val="28"/>
          <w:szCs w:val="28"/>
          <w:lang w:eastAsia="zh-Hans"/>
        </w:rPr>
        <w:t>在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Hans"/>
        </w:rPr>
        <w:t>活动任务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  <w:lang w:eastAsia="zh-Hans"/>
        </w:rPr>
        <w:t>点击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Hans"/>
        </w:rPr>
        <w:t>立即认证</w:t>
      </w:r>
      <w:r>
        <w:rPr>
          <w:rFonts w:hint="eastAsia" w:ascii="仿宋" w:hAnsi="仿宋" w:eastAsia="仿宋"/>
          <w:sz w:val="28"/>
          <w:szCs w:val="28"/>
        </w:rPr>
        <w:t>”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进入学籍认证板块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输入相关学籍信息后即可领取100元补贴（50现金+50数币红包）</w:t>
      </w:r>
      <w:r>
        <w:rPr>
          <w:rFonts w:ascii="仿宋" w:hAnsi="仿宋" w:eastAsia="仿宋"/>
          <w:sz w:val="28"/>
          <w:szCs w:val="28"/>
          <w:lang w:eastAsia="zh-Hans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银行联名学生交通卡领取</w:t>
      </w:r>
    </w:p>
    <w:p>
      <w:pPr>
        <w:spacing w:line="360" w:lineRule="auto"/>
        <w:ind w:firstLine="560" w:firstLineChars="200"/>
        <w:jc w:val="left"/>
        <w:rPr>
          <w:lang w:eastAsia="zh-Hans"/>
        </w:rPr>
      </w:pPr>
      <w:r>
        <w:rPr>
          <w:rFonts w:hint="eastAsia" w:ascii="仿宋" w:hAnsi="仿宋" w:eastAsia="仿宋"/>
          <w:sz w:val="28"/>
          <w:szCs w:val="28"/>
        </w:rPr>
        <w:t>联名学生交通卡需在卡面特定位置印刷学生相关学校及个人信息，制卡周期约两周。</w:t>
      </w:r>
      <w:r>
        <w:rPr>
          <w:rFonts w:hint="eastAsia" w:ascii="仿宋" w:hAnsi="仿宋" w:eastAsia="仿宋"/>
          <w:sz w:val="28"/>
          <w:szCs w:val="28"/>
          <w:lang w:eastAsia="zh-Hans"/>
        </w:rPr>
        <w:t>卡片制作完成后银行将通知学生领卡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</w:rPr>
        <w:t>学生按照通知时间</w:t>
      </w:r>
      <w:r>
        <w:rPr>
          <w:rFonts w:hint="eastAsia" w:ascii="仿宋" w:hAnsi="仿宋" w:eastAsia="仿宋"/>
          <w:sz w:val="28"/>
          <w:szCs w:val="28"/>
          <w:lang w:eastAsia="zh-Hans"/>
        </w:rPr>
        <w:t>到学校指定地点携带身份证即可领取</w:t>
      </w:r>
      <w:r>
        <w:rPr>
          <w:rFonts w:hint="eastAsia" w:ascii="仿宋" w:hAnsi="仿宋" w:eastAsia="仿宋"/>
          <w:sz w:val="28"/>
          <w:szCs w:val="28"/>
        </w:rPr>
        <w:t>联名</w:t>
      </w:r>
      <w:r>
        <w:rPr>
          <w:rFonts w:hint="eastAsia" w:ascii="仿宋" w:hAnsi="仿宋" w:eastAsia="仿宋"/>
          <w:sz w:val="28"/>
          <w:szCs w:val="28"/>
          <w:lang w:eastAsia="zh-Hans"/>
        </w:rPr>
        <w:t>学生交通卡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黑体" w:hAnsi="黑体" w:eastAsia="黑体" w:cs="黑体"/>
          <w:bCs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启用</w:t>
      </w:r>
      <w:r>
        <w:rPr>
          <w:rFonts w:hint="eastAsia" w:ascii="黑体" w:hAnsi="黑体" w:eastAsia="黑体" w:cs="黑体"/>
          <w:bCs/>
          <w:sz w:val="32"/>
          <w:szCs w:val="32"/>
          <w:lang w:eastAsia="zh-Hans"/>
        </w:rPr>
        <w:t>银行联名学生交通卡</w:t>
      </w:r>
      <w:r>
        <w:rPr>
          <w:rFonts w:hint="eastAsia" w:ascii="黑体" w:hAnsi="黑体" w:eastAsia="黑体" w:cs="黑体"/>
          <w:bCs/>
          <w:sz w:val="32"/>
          <w:szCs w:val="32"/>
        </w:rPr>
        <w:t>交通应用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  <w:lang w:eastAsia="zh-Hans"/>
        </w:rPr>
      </w:pPr>
      <w:r>
        <w:rPr>
          <w:rFonts w:hint="eastAsia" w:ascii="仿宋" w:hAnsi="仿宋" w:eastAsia="仿宋"/>
          <w:sz w:val="28"/>
          <w:szCs w:val="28"/>
          <w:lang w:eastAsia="zh-Hans"/>
        </w:rPr>
        <w:t>学生领取银行联名学生交通卡后，</w:t>
      </w:r>
      <w:r>
        <w:rPr>
          <w:rFonts w:hint="eastAsia" w:ascii="仿宋" w:hAnsi="仿宋" w:eastAsia="仿宋"/>
          <w:sz w:val="28"/>
          <w:szCs w:val="28"/>
        </w:rPr>
        <w:t>如需使用优待乘车交通功能，</w:t>
      </w:r>
      <w:r>
        <w:rPr>
          <w:rFonts w:hint="eastAsia" w:ascii="仿宋" w:hAnsi="仿宋" w:eastAsia="仿宋"/>
          <w:sz w:val="28"/>
          <w:szCs w:val="28"/>
          <w:lang w:eastAsia="zh-Hans"/>
        </w:rPr>
        <w:t>以下方式二选一绑定即可启用银行联名学生交通卡交通应用。</w:t>
      </w:r>
    </w:p>
    <w:p>
      <w:pPr>
        <w:pStyle w:val="9"/>
        <w:spacing w:line="360" w:lineRule="auto"/>
        <w:ind w:firstLine="0" w:firstLineChars="0"/>
        <w:jc w:val="left"/>
        <w:rPr>
          <w:rFonts w:ascii="仿宋" w:hAnsi="仿宋" w:eastAsia="仿宋"/>
          <w:b/>
          <w:bCs/>
          <w:sz w:val="28"/>
          <w:szCs w:val="28"/>
          <w:lang w:eastAsia="zh-Hans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Hans"/>
        </w:rPr>
        <w:t>（一）</w:t>
      </w:r>
      <w:r>
        <w:rPr>
          <w:rFonts w:hint="eastAsia" w:ascii="仿宋" w:hAnsi="仿宋" w:eastAsia="仿宋"/>
          <w:b/>
          <w:bCs/>
          <w:sz w:val="28"/>
          <w:szCs w:val="28"/>
        </w:rPr>
        <w:t>招商银行App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lang w:eastAsia="zh-Hans"/>
        </w:rPr>
      </w:pPr>
      <w:r>
        <w:rPr>
          <w:rFonts w:ascii="仿宋" w:hAnsi="仿宋" w:eastAsia="仿宋"/>
          <w:b/>
          <w:bCs/>
          <w:sz w:val="28"/>
          <w:szCs w:val="28"/>
          <w:lang w:eastAsia="zh-Hans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  <w:lang w:eastAsia="zh-Hans"/>
        </w:rPr>
        <w:t>.下载注册</w:t>
      </w:r>
      <w:r>
        <w:rPr>
          <w:rFonts w:ascii="仿宋" w:hAnsi="仿宋" w:eastAsia="仿宋"/>
          <w:b/>
          <w:bCs/>
          <w:sz w:val="28"/>
          <w:szCs w:val="28"/>
          <w:lang w:eastAsia="zh-Hans"/>
        </w:rPr>
        <w:t>：</w:t>
      </w:r>
      <w:r>
        <w:rPr>
          <w:rFonts w:hint="eastAsia" w:ascii="仿宋" w:hAnsi="仿宋" w:eastAsia="仿宋"/>
          <w:sz w:val="28"/>
          <w:szCs w:val="28"/>
          <w:lang w:eastAsia="zh-Hans"/>
        </w:rPr>
        <w:t>用户拿到卡片后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需下载“招商银行</w:t>
      </w:r>
      <w:r>
        <w:rPr>
          <w:rFonts w:ascii="仿宋" w:hAnsi="仿宋" w:eastAsia="仿宋"/>
          <w:sz w:val="28"/>
          <w:szCs w:val="28"/>
          <w:lang w:eastAsia="zh-Hans"/>
        </w:rPr>
        <w:t>A</w:t>
      </w:r>
      <w:r>
        <w:rPr>
          <w:rFonts w:hint="eastAsia" w:ascii="仿宋" w:hAnsi="仿宋" w:eastAsia="仿宋"/>
          <w:sz w:val="28"/>
          <w:szCs w:val="28"/>
          <w:lang w:eastAsia="zh-Hans"/>
        </w:rPr>
        <w:t>pp”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并按步骤完成注册登陆</w:t>
      </w:r>
      <w:r>
        <w:rPr>
          <w:rFonts w:ascii="仿宋" w:hAnsi="仿宋" w:eastAsia="仿宋"/>
          <w:sz w:val="28"/>
          <w:szCs w:val="28"/>
          <w:lang w:eastAsia="zh-Hans"/>
        </w:rPr>
        <w:t>。</w:t>
      </w:r>
    </w:p>
    <w:p>
      <w:pPr>
        <w:pStyle w:val="9"/>
        <w:spacing w:line="360" w:lineRule="auto"/>
        <w:ind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b/>
          <w:szCs w:val="21"/>
        </w:rPr>
      </w:pPr>
    </w:p>
    <w:p>
      <w:pPr>
        <w:spacing w:line="360" w:lineRule="auto"/>
        <w:jc w:val="left"/>
      </w:pPr>
      <w:r>
        <w:rPr>
          <w:rFonts w:ascii="仿宋" w:hAnsi="仿宋" w:eastAsia="仿宋"/>
          <w:b/>
          <w:bCs/>
          <w:sz w:val="28"/>
          <w:szCs w:val="28"/>
          <w:lang w:eastAsia="zh-Hans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eastAsia="zh-Hans"/>
        </w:rPr>
        <w:t>.绑卡</w:t>
      </w:r>
      <w:r>
        <w:rPr>
          <w:rFonts w:ascii="仿宋" w:hAnsi="仿宋" w:eastAsia="仿宋"/>
          <w:b/>
          <w:bCs/>
          <w:sz w:val="28"/>
          <w:szCs w:val="28"/>
          <w:lang w:eastAsia="zh-Hans"/>
        </w:rPr>
        <w:t>：</w:t>
      </w:r>
      <w:r>
        <w:rPr>
          <w:rFonts w:hint="eastAsia" w:ascii="仿宋" w:hAnsi="仿宋" w:eastAsia="仿宋"/>
          <w:sz w:val="28"/>
          <w:szCs w:val="28"/>
          <w:lang w:eastAsia="zh-Hans"/>
        </w:rPr>
        <w:t>通过招商银行</w:t>
      </w:r>
      <w:r>
        <w:rPr>
          <w:rFonts w:ascii="仿宋" w:hAnsi="仿宋" w:eastAsia="仿宋"/>
          <w:sz w:val="28"/>
          <w:szCs w:val="28"/>
          <w:lang w:eastAsia="zh-Hans"/>
        </w:rPr>
        <w:t>A</w:t>
      </w:r>
      <w:r>
        <w:rPr>
          <w:rFonts w:hint="eastAsia" w:ascii="仿宋" w:hAnsi="仿宋" w:eastAsia="仿宋"/>
          <w:sz w:val="28"/>
          <w:szCs w:val="28"/>
          <w:lang w:eastAsia="zh-Hans"/>
        </w:rPr>
        <w:t>pp搜索“北京校园一卡通”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进入后</w:t>
      </w:r>
      <w:r>
        <w:rPr>
          <w:rFonts w:ascii="仿宋" w:hAnsi="仿宋" w:eastAsia="仿宋"/>
          <w:sz w:val="28"/>
          <w:szCs w:val="28"/>
          <w:lang w:eastAsia="zh-Hans"/>
        </w:rPr>
        <w:t>点击“一卡通绑定”，弹窗提示：确认将您的学籍信息绑定至市政交通一卡通，</w:t>
      </w:r>
      <w:r>
        <w:rPr>
          <w:rFonts w:hint="eastAsia" w:ascii="仿宋" w:hAnsi="仿宋" w:eastAsia="仿宋"/>
          <w:sz w:val="28"/>
          <w:szCs w:val="28"/>
          <w:lang w:eastAsia="zh-Hans"/>
        </w:rPr>
        <w:t>点击确定后绑定成功</w:t>
      </w:r>
      <w:r>
        <w:rPr>
          <w:rFonts w:ascii="仿宋" w:hAnsi="仿宋" w:eastAsia="仿宋"/>
          <w:sz w:val="28"/>
          <w:szCs w:val="28"/>
          <w:lang w:eastAsia="zh-Hans"/>
        </w:rPr>
        <w:t>。</w:t>
      </w:r>
      <w:r>
        <w:t xml:space="preserve">        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3、完成后，此卡可正常进行充值乘车。</w:t>
      </w:r>
    </w:p>
    <w:p>
      <w:pPr>
        <w:pStyle w:val="9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eastAsia="zh-Hans"/>
        </w:rPr>
        <w:t>二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北京一卡通App</w:t>
      </w:r>
    </w:p>
    <w:p>
      <w:pPr>
        <w:spacing w:line="360" w:lineRule="auto"/>
        <w:rPr>
          <w:rFonts w:ascii="仿宋" w:hAnsi="仿宋" w:eastAsia="仿宋"/>
          <w:sz w:val="28"/>
          <w:szCs w:val="28"/>
          <w:lang w:eastAsia="zh-Hans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Hans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  <w:lang w:eastAsia="zh-Hans"/>
        </w:rPr>
        <w:t>绑卡</w:t>
      </w:r>
      <w:r>
        <w:rPr>
          <w:rFonts w:ascii="仿宋" w:hAnsi="仿宋" w:eastAsia="仿宋"/>
          <w:b/>
          <w:bCs/>
          <w:sz w:val="28"/>
          <w:szCs w:val="28"/>
          <w:lang w:eastAsia="zh-Hans"/>
        </w:rPr>
        <w:t>：</w:t>
      </w:r>
      <w:r>
        <w:rPr>
          <w:rFonts w:hint="eastAsia" w:ascii="仿宋" w:hAnsi="仿宋" w:eastAsia="仿宋"/>
          <w:sz w:val="28"/>
          <w:szCs w:val="28"/>
        </w:rPr>
        <w:t>在北京一卡通</w:t>
      </w:r>
      <w:r>
        <w:rPr>
          <w:rFonts w:ascii="仿宋" w:hAnsi="仿宋" w:eastAsia="仿宋"/>
          <w:sz w:val="28"/>
          <w:szCs w:val="28"/>
          <w:lang w:eastAsia="zh-Hans"/>
        </w:rPr>
        <w:t>A</w:t>
      </w:r>
      <w:r>
        <w:rPr>
          <w:rFonts w:hint="eastAsia" w:ascii="仿宋" w:hAnsi="仿宋" w:eastAsia="仿宋"/>
          <w:sz w:val="28"/>
          <w:szCs w:val="28"/>
          <w:lang w:eastAsia="zh-Hans"/>
        </w:rPr>
        <w:t>pp</w:t>
      </w:r>
      <w:r>
        <w:rPr>
          <w:rFonts w:hint="eastAsia" w:ascii="仿宋" w:hAnsi="仿宋" w:eastAsia="仿宋"/>
          <w:sz w:val="28"/>
          <w:szCs w:val="28"/>
        </w:rPr>
        <w:t>首页</w:t>
      </w:r>
      <w:r>
        <w:rPr>
          <w:rFonts w:ascii="仿宋" w:hAnsi="仿宋" w:eastAsia="仿宋"/>
          <w:sz w:val="28"/>
          <w:szCs w:val="28"/>
          <w:lang w:eastAsia="zh-Hans"/>
        </w:rPr>
        <w:t>点击“</w:t>
      </w:r>
      <w:r>
        <w:rPr>
          <w:rFonts w:hint="eastAsia" w:ascii="仿宋" w:hAnsi="仿宋" w:eastAsia="仿宋"/>
          <w:sz w:val="28"/>
          <w:szCs w:val="28"/>
        </w:rPr>
        <w:t>高校服务</w:t>
      </w:r>
      <w:r>
        <w:rPr>
          <w:rFonts w:ascii="仿宋" w:hAnsi="仿宋" w:eastAsia="仿宋"/>
          <w:sz w:val="28"/>
          <w:szCs w:val="28"/>
          <w:lang w:eastAsia="zh-Hans"/>
        </w:rPr>
        <w:t>”</w:t>
      </w:r>
      <w:r>
        <w:rPr>
          <w:rFonts w:hint="eastAsia" w:ascii="仿宋" w:hAnsi="仿宋" w:eastAsia="仿宋"/>
          <w:sz w:val="28"/>
          <w:szCs w:val="28"/>
        </w:rPr>
        <w:t>进入“学生实体卡绑定”，点击“去认证”，按照指引操作即可。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  <w:lang w:eastAsia="zh-Hans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Hans"/>
        </w:rPr>
        <w:t>风险提示</w:t>
      </w:r>
      <w:r>
        <w:rPr>
          <w:rFonts w:ascii="仿宋" w:hAnsi="仿宋" w:eastAsia="仿宋"/>
          <w:sz w:val="28"/>
          <w:szCs w:val="28"/>
          <w:lang w:eastAsia="zh-Hans"/>
        </w:rPr>
        <w:t>：银行联名学生交通卡</w:t>
      </w:r>
      <w:r>
        <w:rPr>
          <w:rFonts w:hint="eastAsia" w:ascii="仿宋" w:hAnsi="仿宋" w:eastAsia="仿宋"/>
          <w:sz w:val="28"/>
          <w:szCs w:val="28"/>
          <w:lang w:eastAsia="zh-Hans"/>
        </w:rPr>
        <w:t>为银行卡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禁止非法买卖</w:t>
      </w:r>
      <w:r>
        <w:rPr>
          <w:rFonts w:ascii="仿宋" w:hAnsi="仿宋" w:eastAsia="仿宋"/>
          <w:sz w:val="28"/>
          <w:szCs w:val="28"/>
          <w:lang w:eastAsia="zh-Hans"/>
        </w:rPr>
        <w:t>。</w:t>
      </w:r>
      <w:r>
        <w:rPr>
          <w:rFonts w:hint="eastAsia" w:ascii="仿宋" w:hAnsi="仿宋" w:eastAsia="仿宋"/>
          <w:sz w:val="28"/>
          <w:szCs w:val="28"/>
          <w:lang w:eastAsia="zh-Hans"/>
        </w:rPr>
        <w:t>一经发现</w:t>
      </w:r>
      <w:r>
        <w:rPr>
          <w:rFonts w:ascii="仿宋" w:hAnsi="仿宋" w:eastAsia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/>
          <w:sz w:val="28"/>
          <w:szCs w:val="28"/>
          <w:lang w:eastAsia="zh-Hans"/>
        </w:rPr>
        <w:t>将承担法律责任</w:t>
      </w:r>
      <w:r>
        <w:rPr>
          <w:rFonts w:ascii="仿宋" w:hAnsi="仿宋" w:eastAsia="仿宋"/>
          <w:sz w:val="28"/>
          <w:szCs w:val="28"/>
          <w:lang w:eastAsia="zh-Hans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lang w:eastAsia="zh-Hans"/>
        </w:rPr>
      </w:pPr>
      <w:r>
        <w:rPr>
          <w:rFonts w:hint="eastAsia" w:ascii="仿宋" w:hAnsi="仿宋" w:eastAsia="仿宋"/>
          <w:sz w:val="28"/>
          <w:szCs w:val="28"/>
          <w:lang w:eastAsia="zh-Hans"/>
        </w:rPr>
        <w:t>如联名卡丢失请第一时间联系招商银行客服</w:t>
      </w:r>
      <w:r>
        <w:rPr>
          <w:rFonts w:ascii="仿宋" w:hAnsi="仿宋" w:eastAsia="仿宋"/>
          <w:sz w:val="28"/>
          <w:szCs w:val="28"/>
          <w:lang w:eastAsia="zh-Hans"/>
        </w:rPr>
        <w:t>95555</w:t>
      </w:r>
      <w:r>
        <w:rPr>
          <w:rFonts w:hint="eastAsia" w:ascii="仿宋" w:hAnsi="仿宋" w:eastAsia="仿宋"/>
          <w:sz w:val="28"/>
          <w:szCs w:val="28"/>
          <w:lang w:eastAsia="zh-Hans"/>
        </w:rPr>
        <w:t>进行银行卡挂失。如对交通功能有疑问，请联系一卡通客服热线</w:t>
      </w:r>
      <w:r>
        <w:rPr>
          <w:rFonts w:ascii="仿宋" w:hAnsi="仿宋" w:eastAsia="仿宋"/>
          <w:sz w:val="28"/>
          <w:szCs w:val="28"/>
          <w:lang w:eastAsia="zh-Hans"/>
        </w:rPr>
        <w:t>96066</w:t>
      </w:r>
      <w:r>
        <w:rPr>
          <w:rFonts w:hint="eastAsia" w:ascii="仿宋" w:hAnsi="仿宋" w:eastAsia="仿宋"/>
          <w:sz w:val="28"/>
          <w:szCs w:val="28"/>
          <w:lang w:eastAsia="zh-Hans"/>
        </w:rPr>
        <w:t>进行咨询。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lang w:eastAsia="zh-Han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duMMtAgAAVwQAAA4AAABkcnMvZTJvRG9jLnhtbK1UzY7TMBC+I/EO&#10;lu80aRd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+okQzhYqfvn87&#10;/fh1+vmV4AwCtdbPEPdgERm6t6ZD2wznHoeRd1c5Fb9gROCHvMeLvKILhMdL08l0msPF4Rs2wM8e&#10;r1vnwzthFIlGQR3ql2Rlh40PfegQErNps26kTDWUmrQFvb56k6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uduMM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870C2"/>
    <w:multiLevelType w:val="multilevel"/>
    <w:tmpl w:val="7B2870C2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MzhjZjBlMTU0YTU2Mjk5YmIzYTc3NjU1ZmZkNmEifQ=="/>
  </w:docVars>
  <w:rsids>
    <w:rsidRoot w:val="A1DF171D"/>
    <w:rsid w:val="000E2211"/>
    <w:rsid w:val="000E4156"/>
    <w:rsid w:val="00144880"/>
    <w:rsid w:val="00273CB0"/>
    <w:rsid w:val="002C073E"/>
    <w:rsid w:val="003217D8"/>
    <w:rsid w:val="004A4E83"/>
    <w:rsid w:val="004E590C"/>
    <w:rsid w:val="005429F3"/>
    <w:rsid w:val="005E3ED4"/>
    <w:rsid w:val="0062403A"/>
    <w:rsid w:val="00632656"/>
    <w:rsid w:val="00694636"/>
    <w:rsid w:val="006C1632"/>
    <w:rsid w:val="006C7ED8"/>
    <w:rsid w:val="00825B63"/>
    <w:rsid w:val="00887FF6"/>
    <w:rsid w:val="008E711F"/>
    <w:rsid w:val="00932801"/>
    <w:rsid w:val="00A34F87"/>
    <w:rsid w:val="00A57ECE"/>
    <w:rsid w:val="00AD7D2E"/>
    <w:rsid w:val="00B15D14"/>
    <w:rsid w:val="00C33803"/>
    <w:rsid w:val="00CB655E"/>
    <w:rsid w:val="00CB76CB"/>
    <w:rsid w:val="00D00FCA"/>
    <w:rsid w:val="00D075A3"/>
    <w:rsid w:val="00E140B0"/>
    <w:rsid w:val="00E16E52"/>
    <w:rsid w:val="00E1721D"/>
    <w:rsid w:val="00E53132"/>
    <w:rsid w:val="00FB686D"/>
    <w:rsid w:val="054D0A93"/>
    <w:rsid w:val="13EB21F9"/>
    <w:rsid w:val="146E4BD8"/>
    <w:rsid w:val="16F80877"/>
    <w:rsid w:val="219043E0"/>
    <w:rsid w:val="21A44C0A"/>
    <w:rsid w:val="21B53E47"/>
    <w:rsid w:val="238257F1"/>
    <w:rsid w:val="307E6F92"/>
    <w:rsid w:val="36D7406B"/>
    <w:rsid w:val="375D490D"/>
    <w:rsid w:val="3C686397"/>
    <w:rsid w:val="3F3BD692"/>
    <w:rsid w:val="468647C1"/>
    <w:rsid w:val="48D507A7"/>
    <w:rsid w:val="505446A7"/>
    <w:rsid w:val="51283B0D"/>
    <w:rsid w:val="575F0482"/>
    <w:rsid w:val="57B3DAA8"/>
    <w:rsid w:val="57B50522"/>
    <w:rsid w:val="5B3A093D"/>
    <w:rsid w:val="5FF754C4"/>
    <w:rsid w:val="672FA225"/>
    <w:rsid w:val="6D3D6B06"/>
    <w:rsid w:val="77AEE454"/>
    <w:rsid w:val="7FCDA6D9"/>
    <w:rsid w:val="7FDF3DC4"/>
    <w:rsid w:val="7FDF8BF1"/>
    <w:rsid w:val="A1DF171D"/>
    <w:rsid w:val="BF9CDA86"/>
    <w:rsid w:val="BFB79714"/>
    <w:rsid w:val="C7AA9678"/>
    <w:rsid w:val="CF775040"/>
    <w:rsid w:val="CFF90BB3"/>
    <w:rsid w:val="EDE528A0"/>
    <w:rsid w:val="EFFD4411"/>
    <w:rsid w:val="F76FD894"/>
    <w:rsid w:val="F7FE4553"/>
    <w:rsid w:val="FCADE92D"/>
    <w:rsid w:val="FFBF474A"/>
    <w:rsid w:val="FFCFE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link w:val="2"/>
    <w:qFormat/>
    <w:uiPriority w:val="9"/>
    <w:rPr>
      <w:b/>
      <w:kern w:val="44"/>
      <w:sz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780</Characters>
  <Lines>6</Lines>
  <Paragraphs>1</Paragraphs>
  <TotalTime>5</TotalTime>
  <ScaleCrop>false</ScaleCrop>
  <LinksUpToDate>false</LinksUpToDate>
  <CharactersWithSpaces>915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2023-03-17T11:00:00Z</dcterms:created>
  <dc:creator>大振 </dc:creator>
  <cp:lastModifiedBy>李辉</cp:lastModifiedBy>
  <dcterms:modified xsi:type="dcterms:W3CDTF">2023-11-27T06:45:16Z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18C0FF9C1255B34E30ED1B64A8DB970E_43</vt:lpwstr>
  </property>
</Properties>
</file>